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F7C" w:rsidRDefault="00BB0F7C" w:rsidP="00BB0F7C">
      <w:pPr>
        <w:autoSpaceDE w:val="0"/>
        <w:autoSpaceDN w:val="0"/>
        <w:adjustRightInd w:val="0"/>
        <w:spacing w:after="0" w:line="240" w:lineRule="auto"/>
        <w:rPr>
          <w:rFonts w:ascii="OceanSansYUExtraBold" w:hAnsi="OceanSansYUExtraBold" w:cs="OceanSansYUExtraBold"/>
          <w:b/>
          <w:bCs/>
          <w:sz w:val="42"/>
          <w:szCs w:val="42"/>
        </w:rPr>
      </w:pPr>
      <w:r>
        <w:rPr>
          <w:rFonts w:ascii="OceanSansYUExtraBold" w:hAnsi="OceanSansYUExtraBold" w:cs="OceanSansYUExtraBold"/>
          <w:b/>
          <w:bCs/>
          <w:sz w:val="42"/>
          <w:szCs w:val="42"/>
        </w:rPr>
        <w:t>Tražnja privatnog sektora:</w:t>
      </w:r>
    </w:p>
    <w:p w:rsidR="00BB0F7C" w:rsidRDefault="00BB0F7C" w:rsidP="00BB0F7C">
      <w:pPr>
        <w:autoSpaceDE w:val="0"/>
        <w:autoSpaceDN w:val="0"/>
        <w:adjustRightInd w:val="0"/>
        <w:spacing w:after="0" w:line="240" w:lineRule="auto"/>
        <w:rPr>
          <w:rFonts w:ascii="OceanSansYUExtraBold" w:hAnsi="OceanSansYUExtraBold" w:cs="OceanSansYUExtraBold"/>
          <w:b/>
          <w:bCs/>
          <w:sz w:val="42"/>
          <w:szCs w:val="42"/>
        </w:rPr>
      </w:pPr>
      <w:r>
        <w:rPr>
          <w:rFonts w:ascii="OceanSansYUExtraBold" w:hAnsi="OceanSansYUExtraBold" w:cs="OceanSansYUExtraBold"/>
          <w:b/>
          <w:bCs/>
          <w:sz w:val="42"/>
          <w:szCs w:val="42"/>
        </w:rPr>
        <w:t>potrošnja i investicije</w:t>
      </w:r>
    </w:p>
    <w:p w:rsidR="005D4339" w:rsidRDefault="005D4339" w:rsidP="00BB0F7C">
      <w:pPr>
        <w:autoSpaceDE w:val="0"/>
        <w:autoSpaceDN w:val="0"/>
        <w:adjustRightInd w:val="0"/>
        <w:spacing w:after="0" w:line="240" w:lineRule="auto"/>
        <w:rPr>
          <w:rFonts w:ascii="OceanSansYUBold" w:hAnsi="OceanSansYUBold" w:cs="OceanSansYUBold"/>
          <w:b/>
          <w:bCs/>
          <w:sz w:val="24"/>
          <w:szCs w:val="24"/>
        </w:rPr>
      </w:pPr>
    </w:p>
    <w:p w:rsidR="00BB0F7C" w:rsidRDefault="005D4339" w:rsidP="00BB0F7C">
      <w:pPr>
        <w:autoSpaceDE w:val="0"/>
        <w:autoSpaceDN w:val="0"/>
        <w:adjustRightInd w:val="0"/>
        <w:spacing w:after="0" w:line="240" w:lineRule="auto"/>
        <w:rPr>
          <w:rFonts w:ascii="OceanSansYUBold" w:hAnsi="OceanSansYUBold" w:cs="OceanSansYUBold"/>
          <w:b/>
          <w:bCs/>
          <w:sz w:val="20"/>
          <w:szCs w:val="20"/>
        </w:rPr>
      </w:pPr>
      <w:r>
        <w:rPr>
          <w:rFonts w:ascii="OceanSansYUBold" w:hAnsi="OceanSansYUBold" w:cs="OceanSansYUBold"/>
          <w:b/>
          <w:bCs/>
          <w:sz w:val="24"/>
          <w:szCs w:val="24"/>
        </w:rPr>
        <w:t>8</w:t>
      </w:r>
      <w:r w:rsidR="00BB0F7C">
        <w:rPr>
          <w:rFonts w:ascii="OceanSansYUBold" w:hAnsi="OceanSansYUBold" w:cs="OceanSansYUBold"/>
          <w:b/>
          <w:bCs/>
          <w:sz w:val="24"/>
          <w:szCs w:val="24"/>
        </w:rPr>
        <w:t xml:space="preserve">.1 </w:t>
      </w:r>
      <w:r w:rsidR="00BB0F7C">
        <w:rPr>
          <w:rFonts w:ascii="OceanSansYUBold" w:hAnsi="OceanSansYUBold" w:cs="OceanSansYUBold"/>
          <w:b/>
          <w:bCs/>
          <w:sz w:val="20"/>
          <w:szCs w:val="20"/>
        </w:rPr>
        <w:t>Pregled</w:t>
      </w:r>
    </w:p>
    <w:p w:rsidR="00BB0F7C" w:rsidRDefault="005D4339" w:rsidP="00BB0F7C">
      <w:pPr>
        <w:autoSpaceDE w:val="0"/>
        <w:autoSpaceDN w:val="0"/>
        <w:adjustRightInd w:val="0"/>
        <w:spacing w:after="0" w:line="240" w:lineRule="auto"/>
        <w:rPr>
          <w:rFonts w:ascii="OceanSansYUBold" w:hAnsi="OceanSansYUBold" w:cs="OceanSansYUBold"/>
          <w:b/>
          <w:bCs/>
          <w:sz w:val="20"/>
          <w:szCs w:val="20"/>
        </w:rPr>
      </w:pPr>
      <w:r>
        <w:rPr>
          <w:rFonts w:ascii="OceanSansYUBold" w:hAnsi="OceanSansYUBold" w:cs="OceanSansYUBold"/>
          <w:b/>
          <w:bCs/>
          <w:sz w:val="24"/>
          <w:szCs w:val="24"/>
        </w:rPr>
        <w:t>8</w:t>
      </w:r>
      <w:r w:rsidR="00BB0F7C">
        <w:rPr>
          <w:rFonts w:ascii="OceanSansYUBold" w:hAnsi="OceanSansYUBold" w:cs="OceanSansYUBold"/>
          <w:b/>
          <w:bCs/>
          <w:sz w:val="24"/>
          <w:szCs w:val="24"/>
        </w:rPr>
        <w:t xml:space="preserve">.2 </w:t>
      </w:r>
      <w:r w:rsidR="00BB0F7C">
        <w:rPr>
          <w:rFonts w:ascii="OceanSansYUBold" w:hAnsi="OceanSansYUBold" w:cs="OceanSansYUBold"/>
          <w:b/>
          <w:bCs/>
          <w:sz w:val="20"/>
          <w:szCs w:val="20"/>
        </w:rPr>
        <w:t>Potrošnja</w:t>
      </w:r>
    </w:p>
    <w:p w:rsidR="00BB0F7C" w:rsidRDefault="005D4339" w:rsidP="00BB0F7C">
      <w:pPr>
        <w:autoSpaceDE w:val="0"/>
        <w:autoSpaceDN w:val="0"/>
        <w:adjustRightInd w:val="0"/>
        <w:spacing w:after="0" w:line="240" w:lineRule="auto"/>
        <w:rPr>
          <w:rFonts w:ascii="StoneSerifYU" w:hAnsi="StoneSerifYU" w:cs="StoneSerifYU"/>
          <w:sz w:val="16"/>
          <w:szCs w:val="16"/>
        </w:rPr>
      </w:pPr>
      <w:r>
        <w:rPr>
          <w:rFonts w:ascii="StoneSerifYU" w:hAnsi="StoneSerifYU" w:cs="StoneSerifYU"/>
          <w:sz w:val="16"/>
          <w:szCs w:val="16"/>
        </w:rPr>
        <w:t>8</w:t>
      </w:r>
      <w:r w:rsidR="00BB0F7C">
        <w:rPr>
          <w:rFonts w:ascii="StoneSerifYU" w:hAnsi="StoneSerifYU" w:cs="StoneSerifYU"/>
          <w:sz w:val="16"/>
          <w:szCs w:val="16"/>
        </w:rPr>
        <w:t>.2.1 Optimalna potrošnja</w:t>
      </w:r>
    </w:p>
    <w:p w:rsidR="00BB0F7C" w:rsidRDefault="005D4339" w:rsidP="00BB0F7C">
      <w:pPr>
        <w:autoSpaceDE w:val="0"/>
        <w:autoSpaceDN w:val="0"/>
        <w:adjustRightInd w:val="0"/>
        <w:spacing w:after="0" w:line="240" w:lineRule="auto"/>
        <w:rPr>
          <w:rFonts w:ascii="StoneSerifYU" w:hAnsi="StoneSerifYU" w:cs="StoneSerifYU"/>
          <w:sz w:val="16"/>
          <w:szCs w:val="16"/>
        </w:rPr>
      </w:pPr>
      <w:r>
        <w:rPr>
          <w:rFonts w:ascii="StoneSerifYU" w:hAnsi="StoneSerifYU" w:cs="StoneSerifYU"/>
          <w:sz w:val="16"/>
          <w:szCs w:val="16"/>
        </w:rPr>
        <w:t>8</w:t>
      </w:r>
      <w:r w:rsidR="00BB0F7C">
        <w:rPr>
          <w:rFonts w:ascii="StoneSerifYU" w:hAnsi="StoneSerifYU" w:cs="StoneSerifYU"/>
          <w:sz w:val="16"/>
          <w:szCs w:val="16"/>
        </w:rPr>
        <w:t>.2.2 Implikacije</w:t>
      </w:r>
    </w:p>
    <w:p w:rsidR="00BB0F7C" w:rsidRDefault="005D4339" w:rsidP="00BB0F7C">
      <w:pPr>
        <w:autoSpaceDE w:val="0"/>
        <w:autoSpaceDN w:val="0"/>
        <w:adjustRightInd w:val="0"/>
        <w:spacing w:after="0" w:line="240" w:lineRule="auto"/>
        <w:rPr>
          <w:rFonts w:ascii="StoneSerifYU" w:hAnsi="StoneSerifYU" w:cs="StoneSerifYU"/>
          <w:sz w:val="16"/>
          <w:szCs w:val="16"/>
        </w:rPr>
      </w:pPr>
      <w:r>
        <w:rPr>
          <w:rFonts w:ascii="StoneSerifYU" w:hAnsi="StoneSerifYU" w:cs="StoneSerifYU"/>
          <w:sz w:val="16"/>
          <w:szCs w:val="16"/>
        </w:rPr>
        <w:t>8</w:t>
      </w:r>
      <w:r w:rsidR="00BB0F7C">
        <w:rPr>
          <w:rFonts w:ascii="StoneSerifYU" w:hAnsi="StoneSerifYU" w:cs="StoneSerifYU"/>
          <w:sz w:val="16"/>
          <w:szCs w:val="16"/>
        </w:rPr>
        <w:t>.2.3 Bogatstvo ili dohodak?</w:t>
      </w:r>
    </w:p>
    <w:p w:rsidR="00BB0F7C" w:rsidRDefault="005D4339" w:rsidP="00BB0F7C">
      <w:pPr>
        <w:autoSpaceDE w:val="0"/>
        <w:autoSpaceDN w:val="0"/>
        <w:adjustRightInd w:val="0"/>
        <w:spacing w:after="0" w:line="240" w:lineRule="auto"/>
        <w:rPr>
          <w:rFonts w:ascii="StoneSerifYU" w:hAnsi="StoneSerifYU" w:cs="StoneSerifYU"/>
          <w:sz w:val="16"/>
          <w:szCs w:val="16"/>
        </w:rPr>
      </w:pPr>
      <w:r>
        <w:rPr>
          <w:rFonts w:ascii="StoneSerifYU" w:hAnsi="StoneSerifYU" w:cs="StoneSerifYU"/>
          <w:sz w:val="16"/>
          <w:szCs w:val="16"/>
        </w:rPr>
        <w:t>8</w:t>
      </w:r>
      <w:r w:rsidR="00BB0F7C">
        <w:rPr>
          <w:rFonts w:ascii="StoneSerifYU" w:hAnsi="StoneSerifYU" w:cs="StoneSerifYU"/>
          <w:sz w:val="16"/>
          <w:szCs w:val="16"/>
        </w:rPr>
        <w:t>.2.4 Funkcija potrošnje</w:t>
      </w:r>
    </w:p>
    <w:p w:rsidR="00BB0F7C" w:rsidRDefault="005D4339" w:rsidP="00BB0F7C">
      <w:pPr>
        <w:autoSpaceDE w:val="0"/>
        <w:autoSpaceDN w:val="0"/>
        <w:adjustRightInd w:val="0"/>
        <w:spacing w:after="0" w:line="240" w:lineRule="auto"/>
        <w:rPr>
          <w:rFonts w:ascii="OceanSansYUBold" w:hAnsi="OceanSansYUBold" w:cs="OceanSansYUBold"/>
          <w:b/>
          <w:bCs/>
          <w:sz w:val="20"/>
          <w:szCs w:val="20"/>
        </w:rPr>
      </w:pPr>
      <w:r>
        <w:rPr>
          <w:rFonts w:ascii="OceanSansYUBold" w:hAnsi="OceanSansYUBold" w:cs="OceanSansYUBold"/>
          <w:b/>
          <w:bCs/>
          <w:sz w:val="24"/>
          <w:szCs w:val="24"/>
        </w:rPr>
        <w:t>8</w:t>
      </w:r>
      <w:r w:rsidR="00BB0F7C">
        <w:rPr>
          <w:rFonts w:ascii="OceanSansYUBold" w:hAnsi="OceanSansYUBold" w:cs="OceanSansYUBold"/>
          <w:b/>
          <w:bCs/>
          <w:sz w:val="24"/>
          <w:szCs w:val="24"/>
        </w:rPr>
        <w:t xml:space="preserve">.3 </w:t>
      </w:r>
      <w:r w:rsidR="00BB0F7C">
        <w:rPr>
          <w:rFonts w:ascii="OceanSansYUBold" w:hAnsi="OceanSansYUBold" w:cs="OceanSansYUBold"/>
          <w:b/>
          <w:bCs/>
          <w:sz w:val="20"/>
          <w:szCs w:val="20"/>
        </w:rPr>
        <w:t>Investicije</w:t>
      </w:r>
    </w:p>
    <w:p w:rsidR="00BB0F7C" w:rsidRDefault="005D4339" w:rsidP="00BB0F7C">
      <w:pPr>
        <w:autoSpaceDE w:val="0"/>
        <w:autoSpaceDN w:val="0"/>
        <w:adjustRightInd w:val="0"/>
        <w:spacing w:after="0" w:line="240" w:lineRule="auto"/>
        <w:rPr>
          <w:rFonts w:ascii="StoneSerifYU" w:hAnsi="StoneSerifYU" w:cs="StoneSerifYU"/>
          <w:sz w:val="16"/>
          <w:szCs w:val="16"/>
        </w:rPr>
      </w:pPr>
      <w:r>
        <w:rPr>
          <w:rFonts w:ascii="StoneSerifYU" w:hAnsi="StoneSerifYU" w:cs="StoneSerifYU"/>
          <w:sz w:val="16"/>
          <w:szCs w:val="16"/>
        </w:rPr>
        <w:t>8</w:t>
      </w:r>
      <w:r w:rsidR="00BB0F7C">
        <w:rPr>
          <w:rFonts w:ascii="StoneSerifYU" w:hAnsi="StoneSerifYU" w:cs="StoneSerifYU"/>
          <w:sz w:val="16"/>
          <w:szCs w:val="16"/>
        </w:rPr>
        <w:t>.3.1 Optimalni stok kapitala</w:t>
      </w:r>
    </w:p>
    <w:p w:rsidR="00BB0F7C" w:rsidRDefault="005D4339" w:rsidP="00BB0F7C">
      <w:pPr>
        <w:autoSpaceDE w:val="0"/>
        <w:autoSpaceDN w:val="0"/>
        <w:adjustRightInd w:val="0"/>
        <w:spacing w:after="0" w:line="240" w:lineRule="auto"/>
        <w:rPr>
          <w:rFonts w:ascii="StoneSerifYU" w:hAnsi="StoneSerifYU" w:cs="StoneSerifYU"/>
          <w:sz w:val="16"/>
          <w:szCs w:val="16"/>
        </w:rPr>
      </w:pPr>
      <w:r>
        <w:rPr>
          <w:rFonts w:ascii="StoneSerifYU" w:hAnsi="StoneSerifYU" w:cs="StoneSerifYU"/>
          <w:sz w:val="16"/>
          <w:szCs w:val="16"/>
        </w:rPr>
        <w:t>8</w:t>
      </w:r>
      <w:r w:rsidR="00BB0F7C">
        <w:rPr>
          <w:rFonts w:ascii="StoneSerifYU" w:hAnsi="StoneSerifYU" w:cs="StoneSerifYU"/>
          <w:sz w:val="16"/>
          <w:szCs w:val="16"/>
        </w:rPr>
        <w:t>.3.2 Investicije i realna kamatna stopa</w:t>
      </w:r>
    </w:p>
    <w:p w:rsidR="00BB0F7C" w:rsidRDefault="005D4339" w:rsidP="00BB0F7C">
      <w:pPr>
        <w:autoSpaceDE w:val="0"/>
        <w:autoSpaceDN w:val="0"/>
        <w:adjustRightInd w:val="0"/>
        <w:spacing w:after="0" w:line="240" w:lineRule="auto"/>
        <w:rPr>
          <w:rFonts w:ascii="StoneSerifYU" w:hAnsi="StoneSerifYU" w:cs="StoneSerifYU"/>
          <w:sz w:val="16"/>
          <w:szCs w:val="16"/>
        </w:rPr>
      </w:pPr>
      <w:r>
        <w:rPr>
          <w:rFonts w:ascii="StoneSerifYU" w:hAnsi="StoneSerifYU" w:cs="StoneSerifYU"/>
          <w:sz w:val="16"/>
          <w:szCs w:val="16"/>
        </w:rPr>
        <w:t>8</w:t>
      </w:r>
      <w:r w:rsidR="00BB0F7C">
        <w:rPr>
          <w:rFonts w:ascii="StoneSerifYU" w:hAnsi="StoneSerifYU" w:cs="StoneSerifYU"/>
          <w:sz w:val="16"/>
          <w:szCs w:val="16"/>
        </w:rPr>
        <w:t>.3.3 Princip akceleratora</w:t>
      </w:r>
    </w:p>
    <w:p w:rsidR="00BB0F7C" w:rsidRDefault="005D4339" w:rsidP="00BB0F7C">
      <w:pPr>
        <w:autoSpaceDE w:val="0"/>
        <w:autoSpaceDN w:val="0"/>
        <w:adjustRightInd w:val="0"/>
        <w:spacing w:after="0" w:line="240" w:lineRule="auto"/>
        <w:rPr>
          <w:rFonts w:ascii="StoneSerifYU-Italic" w:hAnsi="StoneSerifYU-Italic" w:cs="StoneSerifYU-Italic"/>
          <w:i/>
          <w:iCs/>
          <w:sz w:val="16"/>
          <w:szCs w:val="16"/>
        </w:rPr>
      </w:pPr>
      <w:r>
        <w:rPr>
          <w:rFonts w:ascii="StoneSerifYU" w:hAnsi="StoneSerifYU" w:cs="StoneSerifYU"/>
          <w:sz w:val="16"/>
          <w:szCs w:val="16"/>
        </w:rPr>
        <w:t>8</w:t>
      </w:r>
      <w:r w:rsidR="00BB0F7C">
        <w:rPr>
          <w:rFonts w:ascii="StoneSerifYU" w:hAnsi="StoneSerifYU" w:cs="StoneSerifYU"/>
          <w:sz w:val="16"/>
          <w:szCs w:val="16"/>
        </w:rPr>
        <w:t xml:space="preserve">.3.4 Investicije i Tobinov koeficijent </w:t>
      </w:r>
      <w:r w:rsidR="00BB0F7C">
        <w:rPr>
          <w:rFonts w:ascii="StoneSerifYU-Italic" w:hAnsi="StoneSerifYU-Italic" w:cs="StoneSerifYU-Italic"/>
          <w:i/>
          <w:iCs/>
          <w:sz w:val="16"/>
          <w:szCs w:val="16"/>
        </w:rPr>
        <w:t>q</w:t>
      </w:r>
    </w:p>
    <w:p w:rsidR="00BB0F7C" w:rsidRDefault="005D4339" w:rsidP="00BB0F7C">
      <w:pPr>
        <w:autoSpaceDE w:val="0"/>
        <w:autoSpaceDN w:val="0"/>
        <w:adjustRightInd w:val="0"/>
        <w:spacing w:after="0" w:line="240" w:lineRule="auto"/>
        <w:rPr>
          <w:rFonts w:ascii="StoneSerifYU-Italic" w:hAnsi="StoneSerifYU-Italic" w:cs="StoneSerifYU-Italic"/>
          <w:i/>
          <w:iCs/>
          <w:sz w:val="16"/>
          <w:szCs w:val="16"/>
        </w:rPr>
      </w:pPr>
      <w:r>
        <w:rPr>
          <w:rFonts w:ascii="StoneSerifYU" w:hAnsi="StoneSerifYU" w:cs="StoneSerifYU"/>
          <w:sz w:val="16"/>
          <w:szCs w:val="16"/>
        </w:rPr>
        <w:t>8</w:t>
      </w:r>
      <w:r w:rsidR="00BB0F7C">
        <w:rPr>
          <w:rFonts w:ascii="StoneSerifYU" w:hAnsi="StoneSerifYU" w:cs="StoneSerifYU"/>
          <w:sz w:val="16"/>
          <w:szCs w:val="16"/>
        </w:rPr>
        <w:t xml:space="preserve">.3.5 Mikroekonomske osnove Tobinovog </w:t>
      </w:r>
      <w:r w:rsidR="00BB0F7C">
        <w:rPr>
          <w:rFonts w:ascii="StoneSerifYU-Italic" w:hAnsi="StoneSerifYU-Italic" w:cs="StoneSerifYU-Italic"/>
          <w:i/>
          <w:iCs/>
          <w:sz w:val="16"/>
          <w:szCs w:val="16"/>
        </w:rPr>
        <w:t>q</w:t>
      </w:r>
    </w:p>
    <w:p w:rsidR="00BB0F7C" w:rsidRDefault="005D4339" w:rsidP="00BB0F7C">
      <w:pPr>
        <w:autoSpaceDE w:val="0"/>
        <w:autoSpaceDN w:val="0"/>
        <w:adjustRightInd w:val="0"/>
        <w:spacing w:after="0" w:line="240" w:lineRule="auto"/>
        <w:rPr>
          <w:rFonts w:ascii="StoneSerifYU" w:hAnsi="StoneSerifYU" w:cs="StoneSerifYU"/>
          <w:sz w:val="16"/>
          <w:szCs w:val="16"/>
        </w:rPr>
      </w:pPr>
      <w:r>
        <w:rPr>
          <w:rFonts w:ascii="StoneSerifYU" w:hAnsi="StoneSerifYU" w:cs="StoneSerifYU"/>
          <w:sz w:val="16"/>
          <w:szCs w:val="16"/>
        </w:rPr>
        <w:t>8</w:t>
      </w:r>
      <w:r w:rsidR="00BB0F7C">
        <w:rPr>
          <w:rFonts w:ascii="StoneSerifYU" w:hAnsi="StoneSerifYU" w:cs="StoneSerifYU"/>
          <w:sz w:val="16"/>
          <w:szCs w:val="16"/>
        </w:rPr>
        <w:t>.3.6 Funkcija investicija</w:t>
      </w:r>
    </w:p>
    <w:p w:rsidR="005D4339" w:rsidRDefault="00BB0F7C" w:rsidP="00BB0F7C">
      <w:pPr>
        <w:autoSpaceDE w:val="0"/>
        <w:autoSpaceDN w:val="0"/>
        <w:adjustRightInd w:val="0"/>
        <w:spacing w:after="0" w:line="240" w:lineRule="auto"/>
        <w:rPr>
          <w:rFonts w:ascii="OceanSansYUBold" w:hAnsi="OceanSansYUBold" w:cs="OceanSansYUBold"/>
          <w:b/>
          <w:bCs/>
          <w:sz w:val="20"/>
          <w:szCs w:val="20"/>
        </w:rPr>
      </w:pPr>
      <w:r>
        <w:rPr>
          <w:rFonts w:ascii="OceanSansYUBold" w:hAnsi="OceanSansYUBold" w:cs="OceanSansYUBold"/>
          <w:b/>
          <w:bCs/>
          <w:sz w:val="20"/>
          <w:szCs w:val="20"/>
        </w:rPr>
        <w:t>Rezime</w:t>
      </w:r>
    </w:p>
    <w:p w:rsidR="005D4339" w:rsidRDefault="005D4339">
      <w:pPr>
        <w:rPr>
          <w:rFonts w:ascii="OceanSansYUBold" w:hAnsi="OceanSansYUBold" w:cs="OceanSansYUBold"/>
          <w:b/>
          <w:bCs/>
          <w:sz w:val="20"/>
          <w:szCs w:val="20"/>
        </w:rPr>
      </w:pPr>
      <w:r>
        <w:rPr>
          <w:rFonts w:ascii="OceanSansYUBold" w:hAnsi="OceanSansYUBold" w:cs="OceanSansYUBold"/>
          <w:b/>
          <w:bCs/>
          <w:sz w:val="20"/>
          <w:szCs w:val="20"/>
        </w:rPr>
        <w:br w:type="page"/>
      </w:r>
    </w:p>
    <w:p w:rsidR="00FF72D1" w:rsidRDefault="005D4339" w:rsidP="006754B3">
      <w:pPr>
        <w:autoSpaceDE w:val="0"/>
        <w:autoSpaceDN w:val="0"/>
        <w:adjustRightInd w:val="0"/>
        <w:spacing w:after="0" w:line="240" w:lineRule="auto"/>
        <w:jc w:val="both"/>
        <w:rPr>
          <w:rFonts w:ascii="OceanSansYUExtraBold" w:hAnsi="OceanSansYUExtraBold" w:cs="OceanSansYUExtraBold"/>
          <w:bCs/>
          <w:sz w:val="16"/>
          <w:szCs w:val="16"/>
        </w:rPr>
      </w:pPr>
      <w:r>
        <w:rPr>
          <w:rFonts w:ascii="OceanSansYUExtraBold" w:hAnsi="OceanSansYUExtraBold" w:cs="OceanSansYUExtraBold"/>
          <w:bCs/>
          <w:sz w:val="16"/>
          <w:szCs w:val="16"/>
        </w:rPr>
        <w:lastRenderedPageBreak/>
        <w:t xml:space="preserve">Često se javlja nesporazum kada je reč o potrošnji i investicijama. Na primer, često se navodi izjava Henrija Forda:  “Uspešan mladi svet  nikada ne štedi novac. Oni ga troše čim ga dobiju, a troše ga na sopstveno  unapređenje …”. U ovoj izjavi g. Forda nema čvrste i jasne linije razgraničenja između potrošnje za lično uživanje i investicija za sopstveno unapređenje. </w:t>
      </w:r>
      <w:r w:rsidR="007224F1">
        <w:rPr>
          <w:rFonts w:ascii="OceanSansYUExtraBold" w:hAnsi="OceanSansYUExtraBold" w:cs="OceanSansYUExtraBold"/>
          <w:bCs/>
          <w:sz w:val="16"/>
          <w:szCs w:val="16"/>
        </w:rPr>
        <w:t>A neka čvrsta granica ovde i ne postoji</w:t>
      </w:r>
      <w:r w:rsidR="00FF72D1">
        <w:rPr>
          <w:rFonts w:ascii="OceanSansYUExtraBold" w:hAnsi="OceanSansYUExtraBold" w:cs="OceanSansYUExtraBold"/>
          <w:bCs/>
          <w:sz w:val="16"/>
          <w:szCs w:val="16"/>
        </w:rPr>
        <w:t xml:space="preserve">… Potrošnja samo znači da će se novac utrošiti na </w:t>
      </w:r>
      <w:r w:rsidR="00FF72D1">
        <w:rPr>
          <w:rFonts w:ascii="OceanSansYUExtraBold" w:hAnsi="OceanSansYUExtraBold" w:cs="OceanSansYUExtraBold"/>
          <w:bCs/>
          <w:i/>
          <w:sz w:val="16"/>
          <w:szCs w:val="16"/>
        </w:rPr>
        <w:t xml:space="preserve">trenutno </w:t>
      </w:r>
      <w:r w:rsidR="00FF72D1">
        <w:rPr>
          <w:rFonts w:ascii="OceanSansYUExtraBold" w:hAnsi="OceanSansYUExtraBold" w:cs="OceanSansYUExtraBold"/>
          <w:bCs/>
          <w:sz w:val="16"/>
          <w:szCs w:val="16"/>
        </w:rPr>
        <w:t xml:space="preserve"> uživanje. Štednja ili in</w:t>
      </w:r>
      <w:r w:rsidR="007224F1">
        <w:rPr>
          <w:rFonts w:ascii="OceanSansYUExtraBold" w:hAnsi="OceanSansYUExtraBold" w:cs="OceanSansYUExtraBold"/>
          <w:bCs/>
          <w:sz w:val="16"/>
          <w:szCs w:val="16"/>
        </w:rPr>
        <w:t>v</w:t>
      </w:r>
      <w:r w:rsidR="00FF72D1">
        <w:rPr>
          <w:rFonts w:ascii="OceanSansYUExtraBold" w:hAnsi="OceanSansYUExtraBold" w:cs="OceanSansYUExtraBold"/>
          <w:bCs/>
          <w:sz w:val="16"/>
          <w:szCs w:val="16"/>
        </w:rPr>
        <w:t xml:space="preserve">esticije  </w:t>
      </w:r>
      <w:r w:rsidR="007224F1">
        <w:rPr>
          <w:rFonts w:ascii="OceanSansYUExtraBold" w:hAnsi="OceanSansYUExtraBold" w:cs="OceanSansYUExtraBold"/>
          <w:bCs/>
          <w:sz w:val="16"/>
          <w:szCs w:val="16"/>
        </w:rPr>
        <w:t>su</w:t>
      </w:r>
      <w:r w:rsidR="00FF72D1">
        <w:rPr>
          <w:rFonts w:ascii="OceanSansYUExtraBold" w:hAnsi="OceanSansYUExtraBold" w:cs="OceanSansYUExtraBold"/>
          <w:bCs/>
          <w:sz w:val="16"/>
          <w:szCs w:val="16"/>
        </w:rPr>
        <w:t xml:space="preserve">  ulaganj</w:t>
      </w:r>
      <w:r w:rsidR="007224F1">
        <w:rPr>
          <w:rFonts w:ascii="OceanSansYUExtraBold" w:hAnsi="OceanSansYUExtraBold" w:cs="OceanSansYUExtraBold"/>
          <w:bCs/>
          <w:sz w:val="16"/>
          <w:szCs w:val="16"/>
        </w:rPr>
        <w:t>a</w:t>
      </w:r>
      <w:r w:rsidR="00FF72D1">
        <w:rPr>
          <w:rFonts w:ascii="OceanSansYUExtraBold" w:hAnsi="OceanSansYUExtraBold" w:cs="OceanSansYUExtraBold"/>
          <w:bCs/>
          <w:sz w:val="16"/>
          <w:szCs w:val="16"/>
        </w:rPr>
        <w:t xml:space="preserve"> u neko odloženo uživanje.  Irving Fišer (1930)</w:t>
      </w:r>
    </w:p>
    <w:p w:rsidR="00FF72D1" w:rsidRDefault="00FF72D1" w:rsidP="005D4339">
      <w:pPr>
        <w:autoSpaceDE w:val="0"/>
        <w:autoSpaceDN w:val="0"/>
        <w:adjustRightInd w:val="0"/>
        <w:spacing w:after="0" w:line="240" w:lineRule="auto"/>
        <w:rPr>
          <w:rFonts w:ascii="OceanSansYUExtraBold" w:hAnsi="OceanSansYUExtraBold" w:cs="OceanSansYUExtraBold"/>
          <w:bCs/>
          <w:sz w:val="16"/>
          <w:szCs w:val="16"/>
        </w:rPr>
      </w:pPr>
    </w:p>
    <w:p w:rsidR="00922CDB" w:rsidRDefault="005D4339" w:rsidP="005D4339">
      <w:pPr>
        <w:autoSpaceDE w:val="0"/>
        <w:autoSpaceDN w:val="0"/>
        <w:adjustRightInd w:val="0"/>
        <w:spacing w:after="0" w:line="240" w:lineRule="auto"/>
        <w:rPr>
          <w:rFonts w:ascii="OceanSansYUExtraBold" w:hAnsi="OceanSansYUExtraBold" w:cs="OceanSansYUExtraBold"/>
          <w:b/>
          <w:bCs/>
          <w:color w:val="FFFFFF"/>
          <w:sz w:val="28"/>
          <w:szCs w:val="28"/>
        </w:rPr>
      </w:pPr>
      <w:r>
        <w:rPr>
          <w:rFonts w:ascii="OceanSansYUExtraBold" w:hAnsi="OceanSansYUExtraBold" w:cs="OceanSansYUExtraBold"/>
          <w:b/>
          <w:bCs/>
          <w:color w:val="FFFFFF"/>
          <w:sz w:val="28"/>
          <w:szCs w:val="28"/>
        </w:rPr>
        <w:t>6.1</w:t>
      </w:r>
    </w:p>
    <w:p w:rsidR="005D4339" w:rsidRDefault="00922CDB" w:rsidP="005D4339">
      <w:pPr>
        <w:autoSpaceDE w:val="0"/>
        <w:autoSpaceDN w:val="0"/>
        <w:adjustRightInd w:val="0"/>
        <w:spacing w:after="0" w:line="240" w:lineRule="auto"/>
        <w:rPr>
          <w:rFonts w:ascii="OceanSansYUBold" w:hAnsi="OceanSansYUBold" w:cs="OceanSansYUBold"/>
          <w:b/>
          <w:bCs/>
          <w:color w:val="000000"/>
          <w:sz w:val="25"/>
          <w:szCs w:val="25"/>
        </w:rPr>
      </w:pPr>
      <w:r w:rsidRPr="00922CDB">
        <w:rPr>
          <w:rFonts w:ascii="OceanSansYUExtraBold" w:hAnsi="OceanSansYUExtraBold" w:cs="OceanSansYUExtraBold"/>
          <w:b/>
          <w:bCs/>
          <w:sz w:val="28"/>
          <w:szCs w:val="28"/>
        </w:rPr>
        <w:t>8.1</w:t>
      </w:r>
      <w:r w:rsidR="005D4339">
        <w:rPr>
          <w:rFonts w:ascii="OceanSansYUExtraBold" w:hAnsi="OceanSansYUExtraBold" w:cs="OceanSansYUExtraBold"/>
          <w:b/>
          <w:bCs/>
          <w:color w:val="FFFFFF"/>
          <w:sz w:val="28"/>
          <w:szCs w:val="28"/>
        </w:rPr>
        <w:t xml:space="preserve"> </w:t>
      </w:r>
      <w:r w:rsidR="005D4339">
        <w:rPr>
          <w:rFonts w:ascii="OceanSansYUBold" w:hAnsi="OceanSansYUBold" w:cs="OceanSansYUBold"/>
          <w:b/>
          <w:bCs/>
          <w:color w:val="000000"/>
          <w:sz w:val="25"/>
          <w:szCs w:val="25"/>
        </w:rPr>
        <w:t>Pregled</w:t>
      </w:r>
    </w:p>
    <w:p w:rsidR="007224F1" w:rsidRDefault="007224F1" w:rsidP="005D4339">
      <w:pPr>
        <w:autoSpaceDE w:val="0"/>
        <w:autoSpaceDN w:val="0"/>
        <w:adjustRightInd w:val="0"/>
        <w:spacing w:after="0" w:line="240" w:lineRule="auto"/>
        <w:rPr>
          <w:rFonts w:ascii="OceanSansYUBold" w:hAnsi="OceanSansYUBold" w:cs="OceanSansYUBold"/>
          <w:b/>
          <w:bCs/>
          <w:color w:val="000000"/>
          <w:sz w:val="25"/>
          <w:szCs w:val="25"/>
        </w:rPr>
      </w:pPr>
    </w:p>
    <w:p w:rsidR="007451AF" w:rsidRDefault="00922CDB" w:rsidP="006754B3">
      <w:pPr>
        <w:autoSpaceDE w:val="0"/>
        <w:autoSpaceDN w:val="0"/>
        <w:adjustRightInd w:val="0"/>
        <w:spacing w:after="0" w:line="240" w:lineRule="auto"/>
        <w:jc w:val="both"/>
        <w:rPr>
          <w:rFonts w:ascii="StoneSerifYU" w:hAnsi="StoneSerifYU" w:cs="StoneSerifYU"/>
          <w:color w:val="000000"/>
          <w:sz w:val="18"/>
          <w:szCs w:val="18"/>
        </w:rPr>
      </w:pPr>
      <w:r>
        <w:rPr>
          <w:rFonts w:ascii="StoneSerifYU" w:hAnsi="StoneSerifYU" w:cs="StoneSerifYU"/>
          <w:color w:val="000000"/>
          <w:sz w:val="18"/>
          <w:szCs w:val="18"/>
        </w:rPr>
        <w:t>Iz Poglavlja 2 znamo da BDP predstavlja dohodak proizvodnih faktora i da takođe predstavlja dodatu vrednost. Podjednako važna interpretacija BDP je k</w:t>
      </w:r>
      <w:r w:rsidR="005D4339">
        <w:rPr>
          <w:rFonts w:ascii="StoneSerifYU" w:hAnsi="StoneSerifYU" w:cs="StoneSerifYU"/>
          <w:color w:val="000000"/>
          <w:sz w:val="18"/>
          <w:szCs w:val="18"/>
        </w:rPr>
        <w:t>ada bruto domaći proizvod definišemo kao sumu</w:t>
      </w:r>
      <w:r w:rsidR="007224F1">
        <w:rPr>
          <w:rFonts w:ascii="StoneSerifYU" w:hAnsi="StoneSerifYU" w:cs="StoneSerifYU"/>
          <w:color w:val="000000"/>
          <w:sz w:val="18"/>
          <w:szCs w:val="18"/>
        </w:rPr>
        <w:t xml:space="preserve"> </w:t>
      </w:r>
      <w:r w:rsidR="005D4339">
        <w:rPr>
          <w:rFonts w:ascii="StoneSerifYU" w:hAnsi="StoneSerifYU" w:cs="StoneSerifYU"/>
          <w:color w:val="000000"/>
          <w:sz w:val="18"/>
          <w:szCs w:val="18"/>
        </w:rPr>
        <w:t xml:space="preserve">rashoda na finalna dobra, </w:t>
      </w:r>
      <w:r>
        <w:rPr>
          <w:rFonts w:ascii="StoneSerifYU" w:hAnsi="StoneSerifYU" w:cs="StoneSerifYU"/>
          <w:color w:val="000000"/>
          <w:sz w:val="18"/>
          <w:szCs w:val="18"/>
        </w:rPr>
        <w:t xml:space="preserve">i </w:t>
      </w:r>
      <w:r w:rsidR="005D4339">
        <w:rPr>
          <w:rFonts w:ascii="StoneSerifYU" w:hAnsi="StoneSerifYU" w:cs="StoneSerifYU"/>
          <w:color w:val="000000"/>
          <w:sz w:val="18"/>
          <w:szCs w:val="18"/>
        </w:rPr>
        <w:t>raščlanjujemo ga na potrošnju,</w:t>
      </w:r>
      <w:r w:rsidR="007224F1">
        <w:rPr>
          <w:rFonts w:ascii="StoneSerifYU" w:hAnsi="StoneSerifYU" w:cs="StoneSerifYU"/>
          <w:color w:val="000000"/>
          <w:sz w:val="18"/>
          <w:szCs w:val="18"/>
        </w:rPr>
        <w:t xml:space="preserve"> </w:t>
      </w:r>
      <w:r w:rsidR="005D4339">
        <w:rPr>
          <w:rFonts w:ascii="StoneSerifYU" w:hAnsi="StoneSerifYU" w:cs="StoneSerifYU"/>
          <w:color w:val="000000"/>
          <w:sz w:val="18"/>
          <w:szCs w:val="18"/>
        </w:rPr>
        <w:t>investicije, javnu potrošnju i neto izvoz robe</w:t>
      </w:r>
      <w:r w:rsidR="007224F1">
        <w:rPr>
          <w:rFonts w:ascii="StoneSerifYU" w:hAnsi="StoneSerifYU" w:cs="StoneSerifYU"/>
          <w:color w:val="000000"/>
          <w:sz w:val="18"/>
          <w:szCs w:val="18"/>
        </w:rPr>
        <w:t xml:space="preserve"> </w:t>
      </w:r>
      <w:r w:rsidR="005D4339">
        <w:rPr>
          <w:rFonts w:ascii="StoneSerifYU" w:hAnsi="StoneSerifYU" w:cs="StoneSerifYU"/>
          <w:color w:val="000000"/>
          <w:sz w:val="18"/>
          <w:szCs w:val="18"/>
        </w:rPr>
        <w:t>i usluga. To je tražnja privrednih subjekata —domaćinstava, firmi, države i stranaca.</w:t>
      </w:r>
      <w:r>
        <w:rPr>
          <w:rFonts w:ascii="StoneSerifYU" w:hAnsi="StoneSerifYU" w:cs="StoneSerifYU"/>
          <w:color w:val="000000"/>
          <w:sz w:val="18"/>
          <w:szCs w:val="18"/>
        </w:rPr>
        <w:t xml:space="preserve"> Sumu ovih komponenti često nazivamo agregatnom  potrošnjom ili agregatnom tražnjom.</w:t>
      </w:r>
      <w:r w:rsidR="00596AE3">
        <w:rPr>
          <w:rStyle w:val="FootnoteReference"/>
          <w:rFonts w:ascii="StoneSerifYU" w:hAnsi="StoneSerifYU" w:cs="StoneSerifYU"/>
          <w:color w:val="000000"/>
          <w:sz w:val="18"/>
          <w:szCs w:val="18"/>
        </w:rPr>
        <w:footnoteReference w:id="2"/>
      </w:r>
      <w:r w:rsidR="007451AF">
        <w:rPr>
          <w:rFonts w:ascii="StoneSerifYU" w:hAnsi="StoneSerifYU" w:cs="StoneSerifYU"/>
          <w:color w:val="000000"/>
          <w:sz w:val="18"/>
          <w:szCs w:val="18"/>
        </w:rPr>
        <w:t xml:space="preserve"> </w:t>
      </w:r>
      <w:r w:rsidR="005D4339">
        <w:rPr>
          <w:rFonts w:ascii="StoneSerifYU" w:hAnsi="StoneSerifYU" w:cs="StoneSerifYU"/>
          <w:color w:val="000000"/>
          <w:sz w:val="18"/>
          <w:szCs w:val="18"/>
        </w:rPr>
        <w:t>U ovom poglavlju koncentrisaćemo se na „privatne</w:t>
      </w:r>
      <w:r w:rsidR="007451AF">
        <w:rPr>
          <w:rFonts w:ascii="StoneSerifYU" w:hAnsi="StoneSerifYU" w:cs="StoneSerifYU"/>
          <w:color w:val="000000"/>
          <w:sz w:val="18"/>
          <w:szCs w:val="18"/>
        </w:rPr>
        <w:t xml:space="preserve"> </w:t>
      </w:r>
      <w:r w:rsidR="005D4339">
        <w:rPr>
          <w:rFonts w:ascii="StoneSerifYU" w:hAnsi="StoneSerifYU" w:cs="StoneSerifYU"/>
          <w:color w:val="000000"/>
          <w:sz w:val="18"/>
          <w:szCs w:val="18"/>
        </w:rPr>
        <w:t>komponente” agregatne potrošnje: ličnu potrošnju</w:t>
      </w:r>
      <w:r w:rsidR="007451AF">
        <w:rPr>
          <w:rFonts w:ascii="StoneSerifYU" w:hAnsi="StoneSerifYU" w:cs="StoneSerifYU"/>
          <w:color w:val="000000"/>
          <w:sz w:val="18"/>
          <w:szCs w:val="18"/>
        </w:rPr>
        <w:t xml:space="preserve"> </w:t>
      </w:r>
      <w:r w:rsidR="005D4339">
        <w:rPr>
          <w:rFonts w:ascii="StoneSerifYU" w:hAnsi="StoneSerifYU" w:cs="StoneSerifYU"/>
          <w:color w:val="000000"/>
          <w:sz w:val="18"/>
          <w:szCs w:val="18"/>
        </w:rPr>
        <w:t>i investicije.</w:t>
      </w:r>
    </w:p>
    <w:p w:rsidR="007451AF" w:rsidRDefault="007451AF" w:rsidP="005D4339">
      <w:pPr>
        <w:autoSpaceDE w:val="0"/>
        <w:autoSpaceDN w:val="0"/>
        <w:adjustRightInd w:val="0"/>
        <w:spacing w:after="0" w:line="240" w:lineRule="auto"/>
        <w:rPr>
          <w:rFonts w:ascii="StoneSerifYU" w:hAnsi="StoneSerifYU" w:cs="StoneSerifYU"/>
          <w:color w:val="000000"/>
          <w:sz w:val="18"/>
          <w:szCs w:val="18"/>
        </w:rPr>
      </w:pPr>
    </w:p>
    <w:p w:rsidR="00D917A9" w:rsidRDefault="007451AF" w:rsidP="00D917A9">
      <w:pPr>
        <w:autoSpaceDE w:val="0"/>
        <w:autoSpaceDN w:val="0"/>
        <w:adjustRightInd w:val="0"/>
        <w:spacing w:after="0" w:line="240" w:lineRule="auto"/>
        <w:jc w:val="both"/>
        <w:rPr>
          <w:rFonts w:ascii="StoneSerifYU" w:hAnsi="StoneSerifYU" w:cs="StoneSerifYU"/>
          <w:color w:val="000000"/>
          <w:sz w:val="18"/>
          <w:szCs w:val="18"/>
        </w:rPr>
      </w:pPr>
      <w:r>
        <w:rPr>
          <w:rFonts w:ascii="StoneSerifYU" w:hAnsi="StoneSerifYU" w:cs="StoneSerifYU"/>
          <w:color w:val="000000"/>
          <w:sz w:val="18"/>
          <w:szCs w:val="18"/>
        </w:rPr>
        <w:t>Kao što pokazuje epigram ovog poglavlja, potrošnju i investicije pokreću različiti motivi</w:t>
      </w:r>
      <w:r w:rsidR="00D917A9">
        <w:rPr>
          <w:rFonts w:ascii="StoneSerifYU" w:hAnsi="StoneSerifYU" w:cs="StoneSerifYU"/>
          <w:color w:val="000000"/>
          <w:sz w:val="18"/>
          <w:szCs w:val="18"/>
        </w:rPr>
        <w:t xml:space="preserve">. Privatna potrošnja čiti oko dve trećine BDP, i mnogo je stabilnija od investicija, koje mogu biti vrlo nestabilne i često ih smatramo uzročnicima nastajanja privrednih ciklusa. Videćemo da, dok potrošnja prdstavlja izvor ovozemaljske egzistencije i uživanja, dotle su investicije samo sredstvo, koje omogućava privedi da u budućnosti proizvede više dobara i usluga. Ovaj mehanizam se može ustanoviti ne samo u SAD i Evrozoni ili Japanu, već i u siromašnim regionima sveta. Između ostalog ovo poglavlje </w:t>
      </w:r>
      <w:r w:rsidR="00267153">
        <w:rPr>
          <w:rFonts w:ascii="StoneSerifYU" w:hAnsi="StoneSerifYU" w:cs="StoneSerifYU"/>
          <w:color w:val="000000"/>
          <w:sz w:val="18"/>
          <w:szCs w:val="18"/>
        </w:rPr>
        <w:t>će pokušati da da objašnjenje upadljive razlike u ponašanju između potrošnje i investicija. Kretanje od modela dugoročnog privrednog rasta do kratkoročnih privrednih ciklusa upravo će se zasnivati na razumevanju ove razlike.</w:t>
      </w:r>
    </w:p>
    <w:p w:rsidR="00D917A9" w:rsidRDefault="00D917A9" w:rsidP="005D4339">
      <w:pPr>
        <w:autoSpaceDE w:val="0"/>
        <w:autoSpaceDN w:val="0"/>
        <w:adjustRightInd w:val="0"/>
        <w:spacing w:after="0" w:line="240" w:lineRule="auto"/>
        <w:rPr>
          <w:rFonts w:ascii="StoneSerifYU" w:hAnsi="StoneSerifYU" w:cs="StoneSerifYU"/>
          <w:color w:val="000000"/>
          <w:sz w:val="18"/>
          <w:szCs w:val="18"/>
        </w:rPr>
      </w:pPr>
    </w:p>
    <w:p w:rsidR="00BB0F7C" w:rsidRDefault="00520131" w:rsidP="00BB0F7C">
      <w:pPr>
        <w:autoSpaceDE w:val="0"/>
        <w:autoSpaceDN w:val="0"/>
        <w:adjustRightInd w:val="0"/>
        <w:spacing w:after="0" w:line="240" w:lineRule="auto"/>
        <w:rPr>
          <w:rFonts w:ascii="OceanSansYUBold" w:hAnsi="OceanSansYUBold" w:cs="OceanSansYUBold"/>
          <w:b/>
          <w:bCs/>
          <w:sz w:val="20"/>
          <w:szCs w:val="20"/>
        </w:rPr>
      </w:pPr>
      <w:r>
        <w:rPr>
          <w:rFonts w:ascii="StoneSerifYU" w:hAnsi="StoneSerifYU" w:cs="StoneSerifYU"/>
          <w:color w:val="000000"/>
          <w:sz w:val="18"/>
          <w:szCs w:val="18"/>
        </w:rPr>
        <w:t xml:space="preserve">Kao i u prethodnim poglavljima  istraživaćemo ponašanje </w:t>
      </w:r>
      <w:r w:rsidR="005D4339">
        <w:rPr>
          <w:rFonts w:ascii="StoneSerifYU" w:hAnsi="StoneSerifYU" w:cs="StoneSerifYU"/>
          <w:color w:val="000000"/>
          <w:sz w:val="18"/>
          <w:szCs w:val="18"/>
        </w:rPr>
        <w:t>reprezentativno</w:t>
      </w:r>
      <w:r>
        <w:rPr>
          <w:rFonts w:ascii="StoneSerifYU" w:hAnsi="StoneSerifYU" w:cs="StoneSerifYU"/>
          <w:color w:val="000000"/>
          <w:sz w:val="18"/>
          <w:szCs w:val="18"/>
        </w:rPr>
        <w:t xml:space="preserve">g  </w:t>
      </w:r>
      <w:r w:rsidR="005D4339">
        <w:rPr>
          <w:rFonts w:ascii="StoneSerifYU" w:hAnsi="StoneSerifYU" w:cs="StoneSerifYU"/>
          <w:color w:val="000000"/>
          <w:sz w:val="18"/>
          <w:szCs w:val="18"/>
        </w:rPr>
        <w:t>potrošač</w:t>
      </w:r>
      <w:r>
        <w:rPr>
          <w:rFonts w:ascii="StoneSerifYU" w:hAnsi="StoneSerifYU" w:cs="StoneSerifYU"/>
          <w:color w:val="000000"/>
          <w:sz w:val="18"/>
          <w:szCs w:val="18"/>
        </w:rPr>
        <w:t>a</w:t>
      </w:r>
      <w:r w:rsidR="005D4339">
        <w:rPr>
          <w:rFonts w:ascii="StoneSerifYU" w:hAnsi="StoneSerifYU" w:cs="StoneSerifYU"/>
          <w:color w:val="000000"/>
          <w:sz w:val="18"/>
          <w:szCs w:val="18"/>
        </w:rPr>
        <w:t xml:space="preserve"> i  reprezentativn</w:t>
      </w:r>
      <w:r>
        <w:rPr>
          <w:rFonts w:ascii="StoneSerifYU" w:hAnsi="StoneSerifYU" w:cs="StoneSerifYU"/>
          <w:color w:val="000000"/>
          <w:sz w:val="18"/>
          <w:szCs w:val="18"/>
        </w:rPr>
        <w:t>e</w:t>
      </w:r>
      <w:r w:rsidR="005D4339">
        <w:rPr>
          <w:rFonts w:ascii="StoneSerifYU" w:hAnsi="StoneSerifYU" w:cs="StoneSerifYU"/>
          <w:color w:val="000000"/>
          <w:sz w:val="18"/>
          <w:szCs w:val="18"/>
        </w:rPr>
        <w:t xml:space="preserve"> firm</w:t>
      </w:r>
      <w:r>
        <w:rPr>
          <w:rFonts w:ascii="StoneSerifYU" w:hAnsi="StoneSerifYU" w:cs="StoneSerifYU"/>
          <w:color w:val="000000"/>
          <w:sz w:val="18"/>
          <w:szCs w:val="18"/>
        </w:rPr>
        <w:t>e</w:t>
      </w:r>
      <w:r w:rsidR="005D4339">
        <w:rPr>
          <w:rFonts w:ascii="StoneSerifYU" w:hAnsi="StoneSerifYU" w:cs="StoneSerifYU"/>
          <w:color w:val="000000"/>
          <w:sz w:val="18"/>
          <w:szCs w:val="18"/>
        </w:rPr>
        <w:t>.</w:t>
      </w:r>
      <w:r>
        <w:rPr>
          <w:rFonts w:ascii="StoneSerifYU" w:hAnsi="StoneSerifYU" w:cs="StoneSerifYU"/>
          <w:color w:val="000000"/>
          <w:sz w:val="18"/>
          <w:szCs w:val="18"/>
        </w:rPr>
        <w:t xml:space="preserve"> </w:t>
      </w:r>
      <w:r w:rsidR="005D4339">
        <w:rPr>
          <w:rFonts w:ascii="StoneSerifYU" w:hAnsi="StoneSerifYU" w:cs="StoneSerifYU"/>
          <w:color w:val="000000"/>
          <w:sz w:val="18"/>
          <w:szCs w:val="18"/>
        </w:rPr>
        <w:t>Smatraćemo ih racionalnim, što znači da će težiti da</w:t>
      </w:r>
      <w:r>
        <w:rPr>
          <w:rFonts w:ascii="StoneSerifYU" w:hAnsi="StoneSerifYU" w:cs="StoneSerifYU"/>
          <w:color w:val="000000"/>
          <w:sz w:val="18"/>
          <w:szCs w:val="18"/>
        </w:rPr>
        <w:t xml:space="preserve"> </w:t>
      </w:r>
      <w:r w:rsidR="005D4339">
        <w:rPr>
          <w:rFonts w:ascii="StoneSerifYU" w:hAnsi="StoneSerifYU" w:cs="StoneSerifYU"/>
          <w:color w:val="000000"/>
          <w:sz w:val="18"/>
          <w:szCs w:val="18"/>
        </w:rPr>
        <w:t xml:space="preserve">postignu najbolje rezultate u okviru datih prilika </w:t>
      </w:r>
      <w:r>
        <w:rPr>
          <w:rFonts w:ascii="StoneSerifYU" w:hAnsi="StoneSerifYU" w:cs="StoneSerifYU"/>
          <w:color w:val="000000"/>
          <w:sz w:val="18"/>
          <w:szCs w:val="18"/>
        </w:rPr>
        <w:t xml:space="preserve">i </w:t>
      </w:r>
      <w:r w:rsidR="005D4339">
        <w:rPr>
          <w:rFonts w:ascii="StoneSerifYU" w:hAnsi="StoneSerifYU" w:cs="StoneSerifYU"/>
          <w:color w:val="000000"/>
          <w:sz w:val="18"/>
          <w:szCs w:val="18"/>
        </w:rPr>
        <w:t>raspoloživih resursa. Mada se ponekad pod pojmom</w:t>
      </w:r>
      <w:r>
        <w:rPr>
          <w:rFonts w:ascii="StoneSerifYU" w:hAnsi="StoneSerifYU" w:cs="StoneSerifYU"/>
          <w:color w:val="000000"/>
          <w:sz w:val="18"/>
          <w:szCs w:val="18"/>
        </w:rPr>
        <w:t xml:space="preserve"> </w:t>
      </w:r>
      <w:r w:rsidR="005D4339">
        <w:rPr>
          <w:rFonts w:ascii="StoneSerifYU" w:hAnsi="StoneSerifYU" w:cs="StoneSerifYU"/>
          <w:color w:val="000000"/>
          <w:sz w:val="18"/>
          <w:szCs w:val="18"/>
        </w:rPr>
        <w:t>racionalnosti implicitno podrazumeva natprosečna</w:t>
      </w:r>
      <w:r>
        <w:rPr>
          <w:rFonts w:ascii="StoneSerifYU" w:hAnsi="StoneSerifYU" w:cs="StoneSerifYU"/>
          <w:color w:val="000000"/>
          <w:sz w:val="18"/>
          <w:szCs w:val="18"/>
        </w:rPr>
        <w:t xml:space="preserve"> </w:t>
      </w:r>
      <w:r w:rsidR="005D4339">
        <w:rPr>
          <w:rFonts w:ascii="StoneSerifYU" w:hAnsi="StoneSerifYU" w:cs="StoneSerifYU"/>
          <w:color w:val="000000"/>
          <w:sz w:val="18"/>
          <w:szCs w:val="18"/>
        </w:rPr>
        <w:t>inteligencija, ili pak sposobnost da se izvedu ogromne</w:t>
      </w:r>
      <w:r>
        <w:rPr>
          <w:rFonts w:ascii="StoneSerifYU" w:hAnsi="StoneSerifYU" w:cs="StoneSerifYU"/>
          <w:color w:val="000000"/>
          <w:sz w:val="18"/>
          <w:szCs w:val="18"/>
        </w:rPr>
        <w:t xml:space="preserve"> </w:t>
      </w:r>
      <w:r w:rsidR="005D4339">
        <w:rPr>
          <w:rFonts w:ascii="StoneSerifYU" w:hAnsi="StoneSerifYU" w:cs="StoneSerifYU"/>
          <w:color w:val="000000"/>
          <w:sz w:val="18"/>
          <w:szCs w:val="18"/>
        </w:rPr>
        <w:t>kalkulacije, optimizirajuće ponašanje znači samo</w:t>
      </w:r>
      <w:r>
        <w:rPr>
          <w:rFonts w:ascii="StoneSerifYU" w:hAnsi="StoneSerifYU" w:cs="StoneSerifYU"/>
          <w:color w:val="000000"/>
          <w:sz w:val="18"/>
          <w:szCs w:val="18"/>
        </w:rPr>
        <w:t xml:space="preserve"> </w:t>
      </w:r>
      <w:r w:rsidR="005D4339">
        <w:rPr>
          <w:rFonts w:ascii="StoneSerifYU" w:hAnsi="StoneSerifYU" w:cs="StoneSerifYU"/>
          <w:color w:val="000000"/>
          <w:sz w:val="18"/>
          <w:szCs w:val="18"/>
        </w:rPr>
        <w:t>to da se privredni subjekti, koristeći se verovatno</w:t>
      </w:r>
      <w:r>
        <w:rPr>
          <w:rFonts w:ascii="StoneSerifYU" w:hAnsi="StoneSerifYU" w:cs="StoneSerifYU"/>
          <w:color w:val="000000"/>
          <w:sz w:val="18"/>
          <w:szCs w:val="18"/>
        </w:rPr>
        <w:t xml:space="preserve"> </w:t>
      </w:r>
      <w:r w:rsidR="005D4339">
        <w:rPr>
          <w:rFonts w:ascii="StoneSerifYU" w:hAnsi="StoneSerifYU" w:cs="StoneSerifYU"/>
          <w:color w:val="000000"/>
          <w:sz w:val="18"/>
          <w:szCs w:val="18"/>
        </w:rPr>
        <w:t xml:space="preserve">metodom pokušaja i grešaka, </w:t>
      </w:r>
      <w:r>
        <w:rPr>
          <w:rFonts w:ascii="StoneSerifYU" w:hAnsi="StoneSerifYU" w:cs="StoneSerifYU"/>
          <w:color w:val="000000"/>
          <w:sz w:val="18"/>
          <w:szCs w:val="18"/>
        </w:rPr>
        <w:t xml:space="preserve">racionalno </w:t>
      </w:r>
      <w:r w:rsidR="005D4339">
        <w:rPr>
          <w:rFonts w:ascii="StoneSerifYU" w:hAnsi="StoneSerifYU" w:cs="StoneSerifYU"/>
          <w:color w:val="000000"/>
          <w:sz w:val="18"/>
          <w:szCs w:val="18"/>
        </w:rPr>
        <w:t>ponašaju.</w:t>
      </w:r>
      <w:r>
        <w:rPr>
          <w:rStyle w:val="FootnoteReference"/>
          <w:rFonts w:ascii="StoneSerifYU" w:hAnsi="StoneSerifYU" w:cs="StoneSerifYU"/>
          <w:color w:val="000000"/>
          <w:sz w:val="18"/>
          <w:szCs w:val="18"/>
        </w:rPr>
        <w:footnoteReference w:id="3"/>
      </w:r>
      <w:r>
        <w:rPr>
          <w:rFonts w:ascii="StoneSerifYU" w:hAnsi="StoneSerifYU" w:cs="StoneSerifYU"/>
          <w:color w:val="000000"/>
          <w:sz w:val="18"/>
          <w:szCs w:val="18"/>
        </w:rPr>
        <w:t xml:space="preserve"> </w:t>
      </w:r>
      <w:r w:rsidR="005D4339">
        <w:rPr>
          <w:rFonts w:ascii="StoneSerifYU" w:hAnsi="StoneSerifYU" w:cs="StoneSerifYU"/>
          <w:color w:val="000000"/>
          <w:sz w:val="11"/>
          <w:szCs w:val="11"/>
        </w:rPr>
        <w:t xml:space="preserve"> </w:t>
      </w:r>
      <w:r w:rsidR="005D4339">
        <w:rPr>
          <w:rFonts w:ascii="StoneSerifYU" w:hAnsi="StoneSerifYU" w:cs="StoneSerifYU"/>
          <w:color w:val="000000"/>
          <w:sz w:val="18"/>
          <w:szCs w:val="18"/>
        </w:rPr>
        <w:t xml:space="preserve">Finalni proizvod ovog poglavlja biće </w:t>
      </w:r>
      <w:r w:rsidR="005D4339" w:rsidRPr="00520131">
        <w:rPr>
          <w:rFonts w:ascii="StoneSerifYUSemibold" w:hAnsi="StoneSerifYUSemibold" w:cs="StoneSerifYUSemibold"/>
          <w:b/>
          <w:color w:val="FF0000"/>
          <w:sz w:val="18"/>
          <w:szCs w:val="18"/>
        </w:rPr>
        <w:t>proizvodna</w:t>
      </w:r>
      <w:r w:rsidRPr="00520131">
        <w:rPr>
          <w:rFonts w:ascii="StoneSerifYUSemibold" w:hAnsi="StoneSerifYUSemibold" w:cs="StoneSerifYUSemibold"/>
          <w:b/>
          <w:color w:val="FF0000"/>
          <w:sz w:val="18"/>
          <w:szCs w:val="18"/>
        </w:rPr>
        <w:t xml:space="preserve"> </w:t>
      </w:r>
      <w:r w:rsidR="005D4339" w:rsidRPr="00520131">
        <w:rPr>
          <w:rFonts w:ascii="StoneSerifYUSemibold" w:hAnsi="StoneSerifYUSemibold" w:cs="StoneSerifYUSemibold"/>
          <w:b/>
          <w:color w:val="FF0000"/>
          <w:sz w:val="18"/>
          <w:szCs w:val="18"/>
        </w:rPr>
        <w:t>funkcija</w:t>
      </w:r>
      <w:r w:rsidR="005D4339">
        <w:rPr>
          <w:rFonts w:ascii="StoneSerifYUSemibold" w:hAnsi="StoneSerifYUSemibold" w:cs="StoneSerifYUSemibold"/>
          <w:color w:val="000000"/>
          <w:sz w:val="18"/>
          <w:szCs w:val="18"/>
        </w:rPr>
        <w:t xml:space="preserve"> i </w:t>
      </w:r>
      <w:r w:rsidR="005D4339" w:rsidRPr="00520131">
        <w:rPr>
          <w:rFonts w:ascii="StoneSerifYUSemibold" w:hAnsi="StoneSerifYUSemibold" w:cs="StoneSerifYUSemibold"/>
          <w:b/>
          <w:color w:val="FF0000"/>
          <w:sz w:val="18"/>
          <w:szCs w:val="18"/>
        </w:rPr>
        <w:t>funkcija investicija</w:t>
      </w:r>
      <w:r w:rsidR="005D4339">
        <w:rPr>
          <w:rFonts w:ascii="StoneSerifYU" w:hAnsi="StoneSerifYU" w:cs="StoneSerifYU"/>
          <w:color w:val="000000"/>
          <w:sz w:val="18"/>
          <w:szCs w:val="18"/>
        </w:rPr>
        <w:t>, dva ključna</w:t>
      </w:r>
      <w:r>
        <w:rPr>
          <w:rFonts w:ascii="StoneSerifYU" w:hAnsi="StoneSerifYU" w:cs="StoneSerifYU"/>
          <w:color w:val="000000"/>
          <w:sz w:val="18"/>
          <w:szCs w:val="18"/>
        </w:rPr>
        <w:t xml:space="preserve"> </w:t>
      </w:r>
      <w:r w:rsidR="005D4339">
        <w:rPr>
          <w:rFonts w:ascii="StoneSerifYU" w:hAnsi="StoneSerifYU" w:cs="StoneSerifYU"/>
          <w:color w:val="000000"/>
          <w:sz w:val="18"/>
          <w:szCs w:val="18"/>
        </w:rPr>
        <w:t>temelja makroekonomske analize.</w:t>
      </w:r>
    </w:p>
    <w:p w:rsidR="002A6F7F" w:rsidRDefault="005D4339" w:rsidP="00FF230E">
      <w:pPr>
        <w:rPr>
          <w:rFonts w:ascii="OceanSansYUBold" w:hAnsi="OceanSansYUBold" w:cs="OceanSansYUBold"/>
          <w:b/>
          <w:bCs/>
          <w:sz w:val="18"/>
          <w:szCs w:val="18"/>
        </w:rPr>
      </w:pPr>
      <w:r>
        <w:br w:type="page"/>
      </w:r>
      <w:r w:rsidR="002A6F7F">
        <w:rPr>
          <w:rFonts w:ascii="OceanSansYUBold" w:hAnsi="OceanSansYUBold" w:cs="OceanSansYUBold"/>
          <w:b/>
          <w:bCs/>
          <w:noProof/>
          <w:sz w:val="18"/>
          <w:szCs w:val="18"/>
        </w:rPr>
        <w:lastRenderedPageBreak/>
        <w:drawing>
          <wp:inline distT="0" distB="0" distL="0" distR="0">
            <wp:extent cx="5172075" cy="2453904"/>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172075" cy="2453904"/>
                    </a:xfrm>
                    <a:prstGeom prst="rect">
                      <a:avLst/>
                    </a:prstGeom>
                    <a:noFill/>
                    <a:ln w="9525">
                      <a:noFill/>
                      <a:miter lim="800000"/>
                      <a:headEnd/>
                      <a:tailEnd/>
                    </a:ln>
                  </pic:spPr>
                </pic:pic>
              </a:graphicData>
            </a:graphic>
          </wp:inline>
        </w:drawing>
      </w:r>
    </w:p>
    <w:p w:rsidR="002A6F7F" w:rsidRDefault="002A6F7F" w:rsidP="002A6F7F">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sz w:val="18"/>
          <w:szCs w:val="18"/>
        </w:rPr>
        <w:t>Slika 8.1 Krive indiferencije</w:t>
      </w:r>
    </w:p>
    <w:p w:rsidR="002A6F7F" w:rsidRDefault="002A6F7F" w:rsidP="002A6F7F">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Krećući se po krivoj indiferencije, korisnost je konstantna. Na panelu (</w:t>
      </w:r>
      <w:r>
        <w:rPr>
          <w:rFonts w:ascii="OceanSansYUBook-Italic" w:hAnsi="OceanSansYUBook-Italic" w:cs="OceanSansYUBook-Italic"/>
          <w:i/>
          <w:iCs/>
          <w:sz w:val="16"/>
          <w:szCs w:val="16"/>
        </w:rPr>
        <w:t>a</w:t>
      </w:r>
      <w:r>
        <w:rPr>
          <w:rFonts w:ascii="OceanSansYUBook" w:hAnsi="OceanSansYUBook" w:cs="OceanSansYUBook"/>
          <w:sz w:val="16"/>
          <w:szCs w:val="16"/>
        </w:rPr>
        <w:t>) sutrašnja potrošnja lako se može supstituisati</w:t>
      </w:r>
    </w:p>
    <w:p w:rsidR="002A6F7F" w:rsidRDefault="002A6F7F" w:rsidP="002A6F7F">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današnjom, ali će stopa supstitucije opadati sve više sa rastom tekuće potrošnje. U slučaju (</w:t>
      </w:r>
      <w:r>
        <w:rPr>
          <w:rFonts w:ascii="OceanSansYUBook-Italic" w:hAnsi="OceanSansYUBook-Italic" w:cs="OceanSansYUBook-Italic"/>
          <w:i/>
          <w:iCs/>
          <w:sz w:val="16"/>
          <w:szCs w:val="16"/>
        </w:rPr>
        <w:t>b</w:t>
      </w:r>
      <w:r>
        <w:rPr>
          <w:rFonts w:ascii="OceanSansYUBook" w:hAnsi="OceanSansYUBook" w:cs="OceanSansYUBook"/>
          <w:sz w:val="16"/>
          <w:szCs w:val="16"/>
        </w:rPr>
        <w:t>), potrošač će popraviti svoj</w:t>
      </w:r>
    </w:p>
    <w:p w:rsidR="002A6F7F" w:rsidRDefault="002A6F7F" w:rsidP="002A6F7F">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položaj jedino ako se potrošnja u oba perioda bude povećavala u fiksnim proporcijama. U slučaju (</w:t>
      </w:r>
      <w:r>
        <w:rPr>
          <w:rFonts w:ascii="OceanSansYUBook-Italic" w:hAnsi="OceanSansYUBook-Italic" w:cs="OceanSansYUBook-Italic"/>
          <w:i/>
          <w:iCs/>
          <w:sz w:val="16"/>
          <w:szCs w:val="16"/>
        </w:rPr>
        <w:t>c</w:t>
      </w:r>
      <w:r>
        <w:rPr>
          <w:rFonts w:ascii="OceanSansYUBook" w:hAnsi="OceanSansYUBook" w:cs="OceanSansYUBook"/>
          <w:sz w:val="16"/>
          <w:szCs w:val="16"/>
        </w:rPr>
        <w:t>), supstitucija današnje i</w:t>
      </w:r>
    </w:p>
    <w:p w:rsidR="002A6F7F" w:rsidRDefault="002A6F7F" w:rsidP="002A6F7F">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sutrašnje potrošnje uvek se odvija po istoj stopi. U svim posmatranim slučajevima, krive indiferencije koje su na višem nivou u</w:t>
      </w:r>
    </w:p>
    <w:p w:rsidR="002A6F7F" w:rsidRDefault="002A6F7F" w:rsidP="002A6F7F">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pravcu severoistoka ukazuju na viši nivo korisnosti.</w:t>
      </w:r>
    </w:p>
    <w:p w:rsidR="002A6F7F" w:rsidRDefault="002A6F7F" w:rsidP="002A6F7F">
      <w:pPr>
        <w:autoSpaceDE w:val="0"/>
        <w:autoSpaceDN w:val="0"/>
        <w:adjustRightInd w:val="0"/>
        <w:spacing w:after="0" w:line="240" w:lineRule="auto"/>
        <w:rPr>
          <w:rFonts w:ascii="OceanSansYUBook" w:hAnsi="OceanSansYUBook" w:cs="OceanSansYUBook"/>
          <w:sz w:val="16"/>
          <w:szCs w:val="16"/>
        </w:rPr>
      </w:pPr>
    </w:p>
    <w:p w:rsidR="002A6F7F" w:rsidRDefault="002A6F7F" w:rsidP="002A6F7F">
      <w:pPr>
        <w:autoSpaceDE w:val="0"/>
        <w:autoSpaceDN w:val="0"/>
        <w:adjustRightInd w:val="0"/>
        <w:spacing w:after="0" w:line="240" w:lineRule="auto"/>
        <w:rPr>
          <w:rFonts w:ascii="OceanSansYUBook" w:hAnsi="OceanSansYUBook" w:cs="OceanSansYUBook"/>
          <w:sz w:val="16"/>
          <w:szCs w:val="16"/>
        </w:rPr>
      </w:pPr>
    </w:p>
    <w:p w:rsidR="002A6F7F" w:rsidRDefault="002A6F7F" w:rsidP="002A6F7F">
      <w:pPr>
        <w:autoSpaceDE w:val="0"/>
        <w:autoSpaceDN w:val="0"/>
        <w:adjustRightInd w:val="0"/>
        <w:spacing w:after="0" w:line="240" w:lineRule="auto"/>
        <w:rPr>
          <w:rFonts w:ascii="OceanSansYUBook" w:hAnsi="OceanSansYUBook" w:cs="OceanSansYUBook"/>
          <w:sz w:val="16"/>
          <w:szCs w:val="16"/>
        </w:rPr>
      </w:pPr>
    </w:p>
    <w:p w:rsidR="005854E2" w:rsidRDefault="005854E2" w:rsidP="005854E2">
      <w:pPr>
        <w:autoSpaceDE w:val="0"/>
        <w:autoSpaceDN w:val="0"/>
        <w:adjustRightInd w:val="0"/>
        <w:spacing w:after="0" w:line="240" w:lineRule="auto"/>
        <w:rPr>
          <w:rFonts w:ascii="OceanSansYUBold" w:hAnsi="OceanSansYUBold" w:cs="OceanSansYUBold"/>
          <w:b/>
          <w:bCs/>
          <w:color w:val="000000"/>
          <w:sz w:val="25"/>
          <w:szCs w:val="25"/>
        </w:rPr>
      </w:pPr>
      <w:r>
        <w:rPr>
          <w:rFonts w:ascii="OceanSansYUExtraBold" w:hAnsi="OceanSansYUExtraBold" w:cs="OceanSansYUExtraBold"/>
          <w:b/>
          <w:bCs/>
          <w:sz w:val="28"/>
          <w:szCs w:val="28"/>
        </w:rPr>
        <w:t>8</w:t>
      </w:r>
      <w:r w:rsidRPr="005854E2">
        <w:rPr>
          <w:rFonts w:ascii="OceanSansYUExtraBold" w:hAnsi="OceanSansYUExtraBold" w:cs="OceanSansYUExtraBold"/>
          <w:b/>
          <w:bCs/>
          <w:sz w:val="28"/>
          <w:szCs w:val="28"/>
        </w:rPr>
        <w:t>.2</w:t>
      </w:r>
      <w:r>
        <w:rPr>
          <w:rFonts w:ascii="OceanSansYUExtraBold" w:hAnsi="OceanSansYUExtraBold" w:cs="OceanSansYUExtraBold"/>
          <w:b/>
          <w:bCs/>
          <w:color w:val="FFFFFF"/>
          <w:sz w:val="28"/>
          <w:szCs w:val="28"/>
        </w:rPr>
        <w:t xml:space="preserve"> </w:t>
      </w:r>
      <w:r>
        <w:rPr>
          <w:rFonts w:ascii="OceanSansYUBold" w:hAnsi="OceanSansYUBold" w:cs="OceanSansYUBold"/>
          <w:b/>
          <w:bCs/>
          <w:color w:val="000000"/>
          <w:sz w:val="25"/>
          <w:szCs w:val="25"/>
        </w:rPr>
        <w:t>Potrošnja</w:t>
      </w:r>
    </w:p>
    <w:p w:rsidR="005854E2" w:rsidRDefault="005854E2" w:rsidP="005854E2">
      <w:pPr>
        <w:autoSpaceDE w:val="0"/>
        <w:autoSpaceDN w:val="0"/>
        <w:adjustRightInd w:val="0"/>
        <w:spacing w:after="0" w:line="240" w:lineRule="auto"/>
        <w:rPr>
          <w:rFonts w:ascii="OceanSansYUBold" w:hAnsi="OceanSansYUBold" w:cs="OceanSansYUBold"/>
          <w:b/>
          <w:bCs/>
          <w:color w:val="000000"/>
          <w:sz w:val="25"/>
          <w:szCs w:val="25"/>
        </w:rPr>
      </w:pPr>
    </w:p>
    <w:p w:rsidR="005854E2" w:rsidRDefault="005854E2" w:rsidP="005854E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Pošto ostvare dohodak od rada ili od imovine, domaćinstva treba da odluče šta će s njim učiniti. Odluka</w:t>
      </w:r>
    </w:p>
    <w:p w:rsidR="005854E2" w:rsidRDefault="005854E2" w:rsidP="005854E2">
      <w:pPr>
        <w:autoSpaceDE w:val="0"/>
        <w:autoSpaceDN w:val="0"/>
        <w:adjustRightInd w:val="0"/>
        <w:spacing w:after="0" w:line="240" w:lineRule="auto"/>
        <w:rPr>
          <w:rFonts w:ascii="OceanSansYUExtraBold" w:hAnsi="OceanSansYUExtraBold" w:cs="OceanSansYUExtraBold"/>
          <w:color w:val="000000"/>
          <w:sz w:val="20"/>
          <w:szCs w:val="20"/>
        </w:rPr>
      </w:pPr>
      <w:r>
        <w:rPr>
          <w:rFonts w:ascii="StoneSerifYU" w:hAnsi="StoneSerifYU" w:cs="StoneSerifYU"/>
          <w:color w:val="000000"/>
          <w:sz w:val="18"/>
          <w:szCs w:val="18"/>
        </w:rPr>
        <w:t>o potrošnji istovremeno je odluka da se ne štedi, dok štednja nije ništa drugo nego odluka da se potrošnja</w:t>
      </w:r>
    </w:p>
    <w:p w:rsidR="005854E2" w:rsidRDefault="005854E2" w:rsidP="005854E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 xml:space="preserve">odloži. Ova odluka u osnovi je intertemporalna </w:t>
      </w:r>
      <w:r w:rsidR="00241087">
        <w:rPr>
          <w:rFonts w:ascii="StoneSerifYU" w:hAnsi="StoneSerifYU" w:cs="StoneSerifYU"/>
          <w:color w:val="000000"/>
          <w:sz w:val="18"/>
          <w:szCs w:val="18"/>
        </w:rPr>
        <w:t xml:space="preserve">i </w:t>
      </w:r>
      <w:r>
        <w:rPr>
          <w:rFonts w:ascii="StoneSerifYU" w:hAnsi="StoneSerifYU" w:cs="StoneSerifYU"/>
          <w:color w:val="000000"/>
          <w:sz w:val="18"/>
          <w:szCs w:val="18"/>
        </w:rPr>
        <w:t xml:space="preserve">svodi se na pitanje: šta je bolje — sada ili kasnije? </w:t>
      </w:r>
      <w:r>
        <w:rPr>
          <w:rFonts w:ascii="StoneSerifYU-Italic" w:hAnsi="StoneSerifYU-Italic" w:cs="StoneSerifYU-Italic"/>
          <w:i/>
          <w:iCs/>
          <w:color w:val="000000"/>
          <w:sz w:val="18"/>
          <w:szCs w:val="18"/>
        </w:rPr>
        <w:t>Mikro</w:t>
      </w:r>
      <w:r>
        <w:rPr>
          <w:rFonts w:ascii="StoneSerifYU" w:hAnsi="StoneSerifYU" w:cs="StoneSerifYU"/>
          <w:color w:val="000000"/>
          <w:sz w:val="18"/>
          <w:szCs w:val="18"/>
        </w:rPr>
        <w:t>ekonomija</w:t>
      </w:r>
    </w:p>
    <w:p w:rsidR="005854E2" w:rsidRDefault="005854E2" w:rsidP="005854E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 xml:space="preserve">je fokusirana na pitanje </w:t>
      </w:r>
      <w:r>
        <w:rPr>
          <w:rFonts w:ascii="StoneSerifYU-Italic" w:hAnsi="StoneSerifYU-Italic" w:cs="StoneSerifYU-Italic"/>
          <w:i/>
          <w:iCs/>
          <w:color w:val="000000"/>
          <w:sz w:val="18"/>
          <w:szCs w:val="18"/>
        </w:rPr>
        <w:t xml:space="preserve">šta </w:t>
      </w:r>
      <w:r>
        <w:rPr>
          <w:rFonts w:ascii="StoneSerifYU" w:hAnsi="StoneSerifYU" w:cs="StoneSerifYU"/>
          <w:color w:val="000000"/>
          <w:sz w:val="18"/>
          <w:szCs w:val="18"/>
        </w:rPr>
        <w:t>treba trošiti,</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 xml:space="preserve">npr. jabuke ili narandže. U </w:t>
      </w:r>
      <w:r>
        <w:rPr>
          <w:rFonts w:ascii="StoneSerifYU-Italic" w:hAnsi="StoneSerifYU-Italic" w:cs="StoneSerifYU-Italic"/>
          <w:i/>
          <w:iCs/>
          <w:color w:val="000000"/>
          <w:sz w:val="18"/>
          <w:szCs w:val="18"/>
        </w:rPr>
        <w:t>makro</w:t>
      </w:r>
      <w:r>
        <w:rPr>
          <w:rFonts w:ascii="StoneSerifYU" w:hAnsi="StoneSerifYU" w:cs="StoneSerifYU"/>
          <w:color w:val="000000"/>
          <w:sz w:val="18"/>
          <w:szCs w:val="18"/>
        </w:rPr>
        <w:t>ekonomiji</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 xml:space="preserve">akcenat je na pitanju — </w:t>
      </w:r>
      <w:r>
        <w:rPr>
          <w:rFonts w:ascii="StoneSerifYU-Italic" w:hAnsi="StoneSerifYU-Italic" w:cs="StoneSerifYU-Italic"/>
          <w:i/>
          <w:iCs/>
          <w:color w:val="000000"/>
          <w:sz w:val="18"/>
          <w:szCs w:val="18"/>
        </w:rPr>
        <w:t xml:space="preserve">kada </w:t>
      </w:r>
      <w:r>
        <w:rPr>
          <w:rFonts w:ascii="StoneSerifYU" w:hAnsi="StoneSerifYU" w:cs="StoneSerifYU"/>
          <w:color w:val="000000"/>
          <w:sz w:val="18"/>
          <w:szCs w:val="18"/>
        </w:rPr>
        <w:t>trošiti. Iz tog razloga</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uvodimo pretpostavku da postoji samo jedno potrošno</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dobro (kokosovi orasi Robinzona Krusoa), a fokus</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 xml:space="preserve">analize predstavljaće izbor između sadašnjosti </w:t>
      </w:r>
      <w:r w:rsidR="00241087">
        <w:rPr>
          <w:rFonts w:ascii="StoneSerifYU" w:hAnsi="StoneSerifYU" w:cs="StoneSerifYU"/>
          <w:color w:val="000000"/>
          <w:sz w:val="18"/>
          <w:szCs w:val="18"/>
        </w:rPr>
        <w:t xml:space="preserve">i </w:t>
      </w:r>
      <w:r>
        <w:rPr>
          <w:rFonts w:ascii="StoneSerifYU" w:hAnsi="StoneSerifYU" w:cs="StoneSerifYU"/>
          <w:color w:val="000000"/>
          <w:sz w:val="18"/>
          <w:szCs w:val="18"/>
        </w:rPr>
        <w:t>budućnosti.</w:t>
      </w:r>
    </w:p>
    <w:p w:rsidR="00241087" w:rsidRDefault="00241087" w:rsidP="005854E2">
      <w:pPr>
        <w:autoSpaceDE w:val="0"/>
        <w:autoSpaceDN w:val="0"/>
        <w:adjustRightInd w:val="0"/>
        <w:spacing w:after="0" w:line="240" w:lineRule="auto"/>
        <w:rPr>
          <w:rFonts w:ascii="StoneSerifYU" w:hAnsi="StoneSerifYU" w:cs="StoneSerifYU"/>
          <w:color w:val="000000"/>
          <w:sz w:val="18"/>
          <w:szCs w:val="18"/>
        </w:rPr>
      </w:pPr>
    </w:p>
    <w:p w:rsidR="005854E2" w:rsidRDefault="00241087" w:rsidP="005854E2">
      <w:pPr>
        <w:autoSpaceDE w:val="0"/>
        <w:autoSpaceDN w:val="0"/>
        <w:adjustRightInd w:val="0"/>
        <w:spacing w:after="0" w:line="240" w:lineRule="auto"/>
        <w:rPr>
          <w:rFonts w:ascii="OceanSansYUBold" w:hAnsi="OceanSansYUBold" w:cs="OceanSansYUBold"/>
          <w:b/>
          <w:bCs/>
          <w:color w:val="000000"/>
          <w:sz w:val="23"/>
          <w:szCs w:val="23"/>
        </w:rPr>
      </w:pPr>
      <w:r>
        <w:rPr>
          <w:rFonts w:ascii="OceanSansYUBook" w:hAnsi="OceanSansYUBook" w:cs="OceanSansYUBook"/>
          <w:color w:val="000000"/>
        </w:rPr>
        <w:t>8</w:t>
      </w:r>
      <w:r w:rsidR="005854E2">
        <w:rPr>
          <w:rFonts w:ascii="OceanSansYUBook" w:hAnsi="OceanSansYUBook" w:cs="OceanSansYUBook"/>
          <w:color w:val="000000"/>
        </w:rPr>
        <w:t xml:space="preserve">.2.1 </w:t>
      </w:r>
      <w:r w:rsidR="005854E2">
        <w:rPr>
          <w:rFonts w:ascii="OceanSansYUBold" w:hAnsi="OceanSansYUBold" w:cs="OceanSansYUBold"/>
          <w:b/>
          <w:bCs/>
          <w:color w:val="000000"/>
          <w:sz w:val="23"/>
          <w:szCs w:val="23"/>
        </w:rPr>
        <w:t>Optimalna potrošnja</w:t>
      </w:r>
    </w:p>
    <w:p w:rsidR="00241087" w:rsidRDefault="00241087" w:rsidP="005854E2">
      <w:pPr>
        <w:autoSpaceDE w:val="0"/>
        <w:autoSpaceDN w:val="0"/>
        <w:adjustRightInd w:val="0"/>
        <w:spacing w:after="0" w:line="240" w:lineRule="auto"/>
        <w:rPr>
          <w:rFonts w:ascii="StoneSerifYU" w:hAnsi="StoneSerifYU" w:cs="StoneSerifYU"/>
          <w:color w:val="000000"/>
          <w:sz w:val="18"/>
          <w:szCs w:val="18"/>
        </w:rPr>
      </w:pPr>
    </w:p>
    <w:p w:rsidR="005854E2" w:rsidRDefault="005854E2" w:rsidP="005854E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Dok razmišlja o potrošnji kokosovih oraha sa plaže,</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Robinzon Kruso shvata da određenu količinu oraha</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može uzeti, odnosno može dati na zajam, koristeći</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pritom mehanizam intertemporalne razmene. U</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stvari, on može izabrati bilo koju kombinaciju potrošnje</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danas i potrošnje sutra sve dok ostane na</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 xml:space="preserve">svom budžetskom ograničenju, ili unutar njega. </w:t>
      </w:r>
      <w:r w:rsidR="00241087">
        <w:rPr>
          <w:rFonts w:ascii="StoneSerifYU" w:hAnsi="StoneSerifYU" w:cs="StoneSerifYU"/>
          <w:color w:val="000000"/>
          <w:sz w:val="18"/>
          <w:szCs w:val="18"/>
        </w:rPr>
        <w:t xml:space="preserve">U Poglavlju 7 smo videli da mu interetemporalno ograničenje omogućava da izabere jednu od mnogih kombinacija potrošnje danas i potrošnje sutra (slika 7.1) ali nismo ništa rekli o tome šta će on zaista izabrati. Njegov optimalni izbor će zavisiti od </w:t>
      </w:r>
      <w:r>
        <w:rPr>
          <w:rFonts w:ascii="StoneSerifYU" w:hAnsi="StoneSerifYU" w:cs="StoneSerifYU"/>
          <w:color w:val="000000"/>
          <w:sz w:val="18"/>
          <w:szCs w:val="18"/>
        </w:rPr>
        <w:t xml:space="preserve">njegovih </w:t>
      </w:r>
      <w:r w:rsidRPr="00241087">
        <w:rPr>
          <w:rFonts w:ascii="StoneSerifYU" w:hAnsi="StoneSerifYU" w:cs="StoneSerifYU"/>
          <w:b/>
          <w:color w:val="C00000"/>
          <w:sz w:val="18"/>
          <w:szCs w:val="18"/>
        </w:rPr>
        <w:t>preferencija</w:t>
      </w:r>
      <w:r>
        <w:rPr>
          <w:rFonts w:ascii="StoneSerifYU" w:hAnsi="StoneSerifYU" w:cs="StoneSerifYU"/>
          <w:color w:val="000000"/>
          <w:sz w:val="18"/>
          <w:szCs w:val="18"/>
        </w:rPr>
        <w:t>, koje su na</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 xml:space="preserve">Slici </w:t>
      </w:r>
      <w:r w:rsidR="00241087">
        <w:rPr>
          <w:rFonts w:ascii="StoneSerifYU" w:hAnsi="StoneSerifYU" w:cs="StoneSerifYU"/>
          <w:color w:val="000000"/>
          <w:sz w:val="18"/>
          <w:szCs w:val="18"/>
        </w:rPr>
        <w:t>6</w:t>
      </w:r>
      <w:r>
        <w:rPr>
          <w:rFonts w:ascii="StoneSerifYU" w:hAnsi="StoneSerifYU" w:cs="StoneSerifYU"/>
          <w:color w:val="000000"/>
          <w:sz w:val="18"/>
          <w:szCs w:val="18"/>
        </w:rPr>
        <w:t xml:space="preserve">.2 opisane </w:t>
      </w:r>
      <w:r w:rsidRPr="00241087">
        <w:rPr>
          <w:rFonts w:ascii="StoneSerifYUSemibold" w:hAnsi="StoneSerifYUSemibold" w:cs="StoneSerifYUSemibold"/>
          <w:b/>
          <w:color w:val="C00000"/>
          <w:sz w:val="18"/>
          <w:szCs w:val="18"/>
        </w:rPr>
        <w:t>krivama indiferencije</w:t>
      </w:r>
      <w:r>
        <w:rPr>
          <w:rFonts w:ascii="StoneSerifYU" w:hAnsi="StoneSerifYU" w:cs="StoneSerifYU"/>
          <w:color w:val="000000"/>
          <w:sz w:val="18"/>
          <w:szCs w:val="18"/>
        </w:rPr>
        <w:t>.</w:t>
      </w:r>
      <w:r w:rsidR="00241087">
        <w:rPr>
          <w:rStyle w:val="FootnoteReference"/>
          <w:rFonts w:ascii="StoneSerifYU" w:hAnsi="StoneSerifYU" w:cs="StoneSerifYU"/>
          <w:color w:val="000000"/>
          <w:sz w:val="18"/>
          <w:szCs w:val="18"/>
        </w:rPr>
        <w:footnoteReference w:id="4"/>
      </w:r>
      <w:r>
        <w:rPr>
          <w:rFonts w:ascii="StoneSerifYU" w:hAnsi="StoneSerifYU" w:cs="StoneSerifYU"/>
          <w:color w:val="000000"/>
          <w:sz w:val="18"/>
          <w:szCs w:val="18"/>
        </w:rPr>
        <w:t xml:space="preserve"> Svaka kriva</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 xml:space="preserve">odgovara određenom nivou </w:t>
      </w:r>
      <w:r w:rsidRPr="00241087">
        <w:rPr>
          <w:rFonts w:ascii="StoneSerifYUSemibold" w:hAnsi="StoneSerifYUSemibold" w:cs="StoneSerifYUSemibold"/>
          <w:b/>
          <w:color w:val="C00000"/>
          <w:sz w:val="18"/>
          <w:szCs w:val="18"/>
        </w:rPr>
        <w:t>korisnosti</w:t>
      </w:r>
      <w:r>
        <w:rPr>
          <w:rFonts w:ascii="StoneSerifYU" w:hAnsi="StoneSerifYU" w:cs="StoneSerifYU"/>
          <w:color w:val="000000"/>
          <w:sz w:val="18"/>
          <w:szCs w:val="18"/>
        </w:rPr>
        <w:t>, odnosno</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blagostanja. Pojedinačne krive predstavljaju skup</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kombinacija potrošnje danas i potrošnje sutra prema</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kojima je Kruso indiferentan. Krive indiferencije koje</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se nalaze na višem nivou odgovaraju višim nivoima</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korisnosti.</w:t>
      </w:r>
    </w:p>
    <w:p w:rsidR="00241087" w:rsidRDefault="00241087" w:rsidP="005854E2">
      <w:pPr>
        <w:autoSpaceDE w:val="0"/>
        <w:autoSpaceDN w:val="0"/>
        <w:adjustRightInd w:val="0"/>
        <w:spacing w:after="0" w:line="240" w:lineRule="auto"/>
        <w:rPr>
          <w:rFonts w:ascii="StoneSerifYU" w:hAnsi="StoneSerifYU" w:cs="StoneSerifYU"/>
          <w:color w:val="000000"/>
          <w:sz w:val="18"/>
          <w:szCs w:val="18"/>
        </w:rPr>
      </w:pPr>
    </w:p>
    <w:p w:rsidR="00241087" w:rsidRDefault="005854E2" w:rsidP="005854E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Krive indiferencije imaju dva ključna obeležja: nagib</w:t>
      </w:r>
      <w:r w:rsidR="00241087">
        <w:rPr>
          <w:rFonts w:ascii="StoneSerifYU" w:hAnsi="StoneSerifYU" w:cs="StoneSerifYU"/>
          <w:color w:val="000000"/>
          <w:sz w:val="18"/>
          <w:szCs w:val="18"/>
        </w:rPr>
        <w:t xml:space="preserve"> </w:t>
      </w:r>
      <w:r>
        <w:rPr>
          <w:rFonts w:ascii="StoneSerifYU" w:hAnsi="StoneSerifYU" w:cs="StoneSerifYU"/>
          <w:color w:val="000000"/>
          <w:sz w:val="18"/>
          <w:szCs w:val="18"/>
        </w:rPr>
        <w:t>i zakrivljenost. Pri definisanoj kombinaciji potrošnje,</w:t>
      </w:r>
    </w:p>
    <w:p w:rsidR="00241087" w:rsidRDefault="00241087">
      <w:pPr>
        <w:rPr>
          <w:rFonts w:ascii="StoneSerifYU" w:hAnsi="StoneSerifYU" w:cs="StoneSerifYU"/>
          <w:color w:val="000000"/>
          <w:sz w:val="18"/>
          <w:szCs w:val="18"/>
        </w:rPr>
      </w:pPr>
      <w:r>
        <w:rPr>
          <w:rFonts w:ascii="StoneSerifYU" w:hAnsi="StoneSerifYU" w:cs="StoneSerifYU"/>
          <w:color w:val="000000"/>
          <w:sz w:val="18"/>
          <w:szCs w:val="18"/>
        </w:rPr>
        <w:br w:type="page"/>
      </w:r>
    </w:p>
    <w:p w:rsidR="005854E2" w:rsidRDefault="005854E2" w:rsidP="005854E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lastRenderedPageBreak/>
        <w:t>nagib krive odražava stepen Krusoove rešenosti</w:t>
      </w:r>
      <w:r w:rsidR="00214A06">
        <w:rPr>
          <w:rFonts w:ascii="StoneSerifYU" w:hAnsi="StoneSerifYU" w:cs="StoneSerifYU"/>
          <w:color w:val="000000"/>
          <w:sz w:val="18"/>
          <w:szCs w:val="18"/>
        </w:rPr>
        <w:t xml:space="preserve"> </w:t>
      </w:r>
      <w:r>
        <w:rPr>
          <w:rFonts w:ascii="StoneSerifYU" w:hAnsi="StoneSerifYU" w:cs="StoneSerifYU"/>
          <w:color w:val="000000"/>
          <w:sz w:val="18"/>
          <w:szCs w:val="18"/>
        </w:rPr>
        <w:t>da trampi sutrašnju potrošnju za današnju, zadržavajući</w:t>
      </w:r>
    </w:p>
    <w:p w:rsidR="005854E2" w:rsidRDefault="005854E2" w:rsidP="005854E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pri tome isti nivo korisnosti. Na primer, kada je</w:t>
      </w:r>
      <w:r w:rsidR="00214A06">
        <w:rPr>
          <w:rFonts w:ascii="StoneSerifYU" w:hAnsi="StoneSerifYU" w:cs="StoneSerifYU"/>
          <w:color w:val="000000"/>
          <w:sz w:val="18"/>
          <w:szCs w:val="18"/>
        </w:rPr>
        <w:t xml:space="preserve"> </w:t>
      </w:r>
      <w:r>
        <w:rPr>
          <w:rFonts w:ascii="StoneSerifYU" w:hAnsi="StoneSerifYU" w:cs="StoneSerifYU"/>
          <w:color w:val="000000"/>
          <w:sz w:val="18"/>
          <w:szCs w:val="18"/>
        </w:rPr>
        <w:t>kriva strma, on je spreman da se odrekne velikog dela</w:t>
      </w:r>
    </w:p>
    <w:p w:rsidR="005854E2" w:rsidRDefault="005854E2" w:rsidP="005854E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buduće potrošnje da bi povećao tekuću potrošnju.Blagi nagib ukazuje na to da Kruso nije sklon preteranom</w:t>
      </w:r>
    </w:p>
    <w:p w:rsidR="00214A06" w:rsidRDefault="005854E2" w:rsidP="005854E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 xml:space="preserve">lišavanju buduće potrošnje da bi uvećao tekućupotrošnju. </w:t>
      </w:r>
    </w:p>
    <w:p w:rsidR="00214A06" w:rsidRDefault="00214A06" w:rsidP="005854E2">
      <w:pPr>
        <w:autoSpaceDE w:val="0"/>
        <w:autoSpaceDN w:val="0"/>
        <w:adjustRightInd w:val="0"/>
        <w:spacing w:after="0" w:line="240" w:lineRule="auto"/>
        <w:rPr>
          <w:rFonts w:ascii="StoneSerifYU" w:hAnsi="StoneSerifYU" w:cs="StoneSerifYU"/>
          <w:color w:val="000000"/>
          <w:sz w:val="18"/>
          <w:szCs w:val="18"/>
        </w:rPr>
      </w:pPr>
    </w:p>
    <w:p w:rsidR="005854E2" w:rsidRDefault="005854E2" w:rsidP="005854E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Drugo obeležje, zakrivljenost, pokazuje</w:t>
      </w:r>
      <w:r w:rsidR="00214A06">
        <w:rPr>
          <w:rFonts w:ascii="StoneSerifYU" w:hAnsi="StoneSerifYU" w:cs="StoneSerifYU"/>
          <w:color w:val="000000"/>
          <w:sz w:val="18"/>
          <w:szCs w:val="18"/>
        </w:rPr>
        <w:t xml:space="preserve"> </w:t>
      </w:r>
      <w:r>
        <w:rPr>
          <w:rFonts w:ascii="StoneSerifYU" w:hAnsi="StoneSerifYU" w:cs="StoneSerifYU"/>
          <w:color w:val="000000"/>
          <w:sz w:val="18"/>
          <w:szCs w:val="18"/>
        </w:rPr>
        <w:t>kako će spremnost za intertemporalnu supstituciju</w:t>
      </w:r>
      <w:r w:rsidR="00214A06">
        <w:rPr>
          <w:rFonts w:ascii="StoneSerifYU" w:hAnsi="StoneSerifYU" w:cs="StoneSerifYU"/>
          <w:color w:val="000000"/>
          <w:sz w:val="18"/>
          <w:szCs w:val="18"/>
        </w:rPr>
        <w:t xml:space="preserve"> </w:t>
      </w:r>
      <w:r>
        <w:rPr>
          <w:rFonts w:ascii="StoneSerifYU" w:hAnsi="StoneSerifYU" w:cs="StoneSerifYU"/>
          <w:color w:val="000000"/>
          <w:sz w:val="18"/>
          <w:szCs w:val="18"/>
        </w:rPr>
        <w:t>potrošnje zavisiti od relativne raspoloživosti potrošnog</w:t>
      </w:r>
      <w:r w:rsidR="00214A06">
        <w:rPr>
          <w:rFonts w:ascii="StoneSerifYU" w:hAnsi="StoneSerifYU" w:cs="StoneSerifYU"/>
          <w:color w:val="000000"/>
          <w:sz w:val="18"/>
          <w:szCs w:val="18"/>
        </w:rPr>
        <w:t xml:space="preserve"> </w:t>
      </w:r>
      <w:r>
        <w:rPr>
          <w:rFonts w:ascii="StoneSerifYU" w:hAnsi="StoneSerifYU" w:cs="StoneSerifYU"/>
          <w:color w:val="000000"/>
          <w:sz w:val="18"/>
          <w:szCs w:val="18"/>
        </w:rPr>
        <w:t>dobra u posmatrana dva perioda. Krećući se nagore</w:t>
      </w:r>
      <w:r w:rsidR="00214A06">
        <w:rPr>
          <w:rFonts w:ascii="StoneSerifYU" w:hAnsi="StoneSerifYU" w:cs="StoneSerifYU"/>
          <w:color w:val="000000"/>
          <w:sz w:val="18"/>
          <w:szCs w:val="18"/>
        </w:rPr>
        <w:t xml:space="preserve"> </w:t>
      </w:r>
      <w:r>
        <w:rPr>
          <w:rFonts w:ascii="StoneSerifYU" w:hAnsi="StoneSerifYU" w:cs="StoneSerifYU"/>
          <w:color w:val="000000"/>
          <w:sz w:val="18"/>
          <w:szCs w:val="18"/>
        </w:rPr>
        <w:t>i ulevo, pošto očekivana buduća potrošnja sve</w:t>
      </w:r>
      <w:r w:rsidR="00214A06">
        <w:rPr>
          <w:rFonts w:ascii="StoneSerifYU" w:hAnsi="StoneSerifYU" w:cs="StoneSerifYU"/>
          <w:color w:val="000000"/>
          <w:sz w:val="18"/>
          <w:szCs w:val="18"/>
        </w:rPr>
        <w:t xml:space="preserve"> </w:t>
      </w:r>
      <w:r>
        <w:rPr>
          <w:rFonts w:ascii="StoneSerifYU" w:hAnsi="StoneSerifYU" w:cs="StoneSerifYU"/>
          <w:color w:val="000000"/>
          <w:sz w:val="18"/>
          <w:szCs w:val="18"/>
        </w:rPr>
        <w:t>više raste, Kruso je sve manje spreman da se odrekne</w:t>
      </w:r>
      <w:r w:rsidR="00214A06">
        <w:rPr>
          <w:rFonts w:ascii="StoneSerifYU" w:hAnsi="StoneSerifYU" w:cs="StoneSerifYU"/>
          <w:color w:val="000000"/>
          <w:sz w:val="18"/>
          <w:szCs w:val="18"/>
        </w:rPr>
        <w:t xml:space="preserve"> </w:t>
      </w:r>
      <w:r>
        <w:rPr>
          <w:rFonts w:ascii="StoneSerifYU" w:hAnsi="StoneSerifYU" w:cs="StoneSerifYU"/>
          <w:color w:val="000000"/>
          <w:sz w:val="18"/>
          <w:szCs w:val="18"/>
        </w:rPr>
        <w:t xml:space="preserve">današnje potrošnje. U Okviru </w:t>
      </w:r>
      <w:r w:rsidR="00214A06">
        <w:rPr>
          <w:rFonts w:ascii="StoneSerifYU" w:hAnsi="StoneSerifYU" w:cs="StoneSerifYU"/>
          <w:color w:val="000000"/>
          <w:sz w:val="18"/>
          <w:szCs w:val="18"/>
        </w:rPr>
        <w:t>8</w:t>
      </w:r>
      <w:r>
        <w:rPr>
          <w:rFonts w:ascii="StoneSerifYU" w:hAnsi="StoneSerifYU" w:cs="StoneSerifYU"/>
          <w:color w:val="000000"/>
          <w:sz w:val="18"/>
          <w:szCs w:val="18"/>
        </w:rPr>
        <w:t>.1 nalazi se više detalja</w:t>
      </w:r>
      <w:r w:rsidR="00214A06">
        <w:rPr>
          <w:rFonts w:ascii="StoneSerifYU" w:hAnsi="StoneSerifYU" w:cs="StoneSerifYU"/>
          <w:color w:val="000000"/>
          <w:sz w:val="18"/>
          <w:szCs w:val="18"/>
        </w:rPr>
        <w:t xml:space="preserve"> </w:t>
      </w:r>
      <w:r>
        <w:rPr>
          <w:rFonts w:ascii="StoneSerifYU" w:hAnsi="StoneSerifYU" w:cs="StoneSerifYU"/>
          <w:color w:val="000000"/>
          <w:sz w:val="18"/>
          <w:szCs w:val="18"/>
        </w:rPr>
        <w:t>o fenomenu intertemporalne supstitucije.</w:t>
      </w:r>
      <w:r w:rsidR="00214A06">
        <w:rPr>
          <w:rFonts w:ascii="StoneSerifYU" w:hAnsi="StoneSerifYU" w:cs="StoneSerifYU"/>
          <w:color w:val="000000"/>
          <w:sz w:val="18"/>
          <w:szCs w:val="18"/>
        </w:rPr>
        <w:t xml:space="preserve"> </w:t>
      </w:r>
      <w:r>
        <w:rPr>
          <w:rFonts w:ascii="StoneSerifYU" w:hAnsi="StoneSerifYU" w:cs="StoneSerifYU"/>
          <w:color w:val="000000"/>
          <w:sz w:val="18"/>
          <w:szCs w:val="18"/>
        </w:rPr>
        <w:t>Naravno, Kruso želi da u oba perioda troši što je</w:t>
      </w:r>
    </w:p>
    <w:p w:rsidR="005854E2" w:rsidRDefault="005854E2" w:rsidP="005854E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moguće više, ali ga pri tome ograničava sopstveni intertemporalni</w:t>
      </w:r>
      <w:r w:rsidR="00214A06">
        <w:rPr>
          <w:rFonts w:ascii="StoneSerifYU" w:hAnsi="StoneSerifYU" w:cs="StoneSerifYU"/>
          <w:color w:val="000000"/>
          <w:sz w:val="18"/>
          <w:szCs w:val="18"/>
        </w:rPr>
        <w:t xml:space="preserve"> </w:t>
      </w:r>
      <w:r>
        <w:rPr>
          <w:rFonts w:ascii="StoneSerifYU" w:hAnsi="StoneSerifYU" w:cs="StoneSerifYU"/>
          <w:color w:val="000000"/>
          <w:sz w:val="18"/>
          <w:szCs w:val="18"/>
        </w:rPr>
        <w:t xml:space="preserve">budžet, koji je na Slici </w:t>
      </w:r>
      <w:r w:rsidR="00214A06">
        <w:rPr>
          <w:rFonts w:ascii="StoneSerifYU" w:hAnsi="StoneSerifYU" w:cs="StoneSerifYU"/>
          <w:color w:val="000000"/>
          <w:sz w:val="18"/>
          <w:szCs w:val="18"/>
        </w:rPr>
        <w:t>8</w:t>
      </w:r>
      <w:r>
        <w:rPr>
          <w:rFonts w:ascii="StoneSerifYU" w:hAnsi="StoneSerifYU" w:cs="StoneSerifYU"/>
          <w:color w:val="000000"/>
          <w:sz w:val="18"/>
          <w:szCs w:val="18"/>
        </w:rPr>
        <w:t>.</w:t>
      </w:r>
      <w:r w:rsidR="00214A06">
        <w:rPr>
          <w:rFonts w:ascii="StoneSerifYU" w:hAnsi="StoneSerifYU" w:cs="StoneSerifYU"/>
          <w:color w:val="000000"/>
          <w:sz w:val="18"/>
          <w:szCs w:val="18"/>
        </w:rPr>
        <w:t>2</w:t>
      </w:r>
      <w:r>
        <w:rPr>
          <w:rFonts w:ascii="StoneSerifYU" w:hAnsi="StoneSerifYU" w:cs="StoneSerifYU"/>
          <w:color w:val="000000"/>
          <w:sz w:val="18"/>
          <w:szCs w:val="18"/>
        </w:rPr>
        <w:t xml:space="preserve"> prikazan</w:t>
      </w:r>
    </w:p>
    <w:p w:rsidR="005854E2" w:rsidRDefault="005854E2" w:rsidP="005854E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ravnom linijom. Najbolje što on može da učini jeste</w:t>
      </w:r>
      <w:r w:rsidR="00214A06">
        <w:rPr>
          <w:rFonts w:ascii="StoneSerifYU" w:hAnsi="StoneSerifYU" w:cs="StoneSerifYU"/>
          <w:color w:val="000000"/>
          <w:sz w:val="18"/>
          <w:szCs w:val="18"/>
        </w:rPr>
        <w:t xml:space="preserve"> </w:t>
      </w:r>
      <w:r>
        <w:rPr>
          <w:rFonts w:ascii="StoneSerifYU" w:hAnsi="StoneSerifYU" w:cs="StoneSerifYU"/>
          <w:color w:val="000000"/>
          <w:sz w:val="18"/>
          <w:szCs w:val="18"/>
        </w:rPr>
        <w:t xml:space="preserve">da dostigne tačku </w:t>
      </w:r>
      <w:r>
        <w:rPr>
          <w:rFonts w:ascii="StoneSerifYU-Italic" w:hAnsi="StoneSerifYU-Italic" w:cs="StoneSerifYU-Italic"/>
          <w:i/>
          <w:iCs/>
          <w:color w:val="000000"/>
          <w:sz w:val="18"/>
          <w:szCs w:val="18"/>
        </w:rPr>
        <w:t>R</w:t>
      </w:r>
      <w:r>
        <w:rPr>
          <w:rFonts w:ascii="StoneSerifYU" w:hAnsi="StoneSerifYU" w:cs="StoneSerifYU"/>
          <w:color w:val="000000"/>
          <w:sz w:val="18"/>
          <w:szCs w:val="18"/>
        </w:rPr>
        <w:t>, gde najviša moguća kriva indiferencije</w:t>
      </w:r>
    </w:p>
    <w:p w:rsidR="005854E2" w:rsidRDefault="005854E2" w:rsidP="005854E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tek dodiruje krivu budžetskog ograničenja.</w:t>
      </w:r>
    </w:p>
    <w:p w:rsidR="00214A06" w:rsidRDefault="00214A06" w:rsidP="005854E2">
      <w:pPr>
        <w:autoSpaceDE w:val="0"/>
        <w:autoSpaceDN w:val="0"/>
        <w:adjustRightInd w:val="0"/>
        <w:spacing w:after="0" w:line="240" w:lineRule="auto"/>
        <w:rPr>
          <w:rFonts w:ascii="StoneSerifYU" w:hAnsi="StoneSerifYU" w:cs="StoneSerifYU"/>
          <w:color w:val="000000"/>
          <w:sz w:val="20"/>
          <w:szCs w:val="20"/>
        </w:rPr>
      </w:pPr>
    </w:p>
    <w:p w:rsidR="00214A06" w:rsidRDefault="00214A06" w:rsidP="00214A06">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noProof/>
          <w:sz w:val="18"/>
          <w:szCs w:val="18"/>
        </w:rPr>
        <w:drawing>
          <wp:anchor distT="0" distB="0" distL="114300" distR="114300" simplePos="0" relativeHeight="251658240" behindDoc="0" locked="0" layoutInCell="1" allowOverlap="1">
            <wp:simplePos x="0" y="0"/>
            <wp:positionH relativeFrom="column">
              <wp:posOffset>19050</wp:posOffset>
            </wp:positionH>
            <wp:positionV relativeFrom="paragraph">
              <wp:posOffset>635</wp:posOffset>
            </wp:positionV>
            <wp:extent cx="2047875" cy="1666875"/>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047875" cy="1666875"/>
                    </a:xfrm>
                    <a:prstGeom prst="rect">
                      <a:avLst/>
                    </a:prstGeom>
                    <a:noFill/>
                    <a:ln w="9525">
                      <a:noFill/>
                      <a:miter lim="800000"/>
                      <a:headEnd/>
                      <a:tailEnd/>
                    </a:ln>
                  </pic:spPr>
                </pic:pic>
              </a:graphicData>
            </a:graphic>
          </wp:anchor>
        </w:drawing>
      </w:r>
    </w:p>
    <w:p w:rsidR="00214A06" w:rsidRDefault="00214A06" w:rsidP="00214A06">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sz w:val="18"/>
          <w:szCs w:val="18"/>
        </w:rPr>
        <w:t>Slika 8.2 Optimalna potrošnja</w:t>
      </w:r>
    </w:p>
    <w:p w:rsidR="00214A06" w:rsidRDefault="00214A06" w:rsidP="00214A06">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Budžetska linija pokazuje koliko se može potrošiti danas i sutra u</w:t>
      </w:r>
    </w:p>
    <w:p w:rsidR="00214A06" w:rsidRDefault="00214A06" w:rsidP="00214A06">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 xml:space="preserve">slučaju kada su zadati resursi (predstavljeni tačkom </w:t>
      </w:r>
      <w:r>
        <w:rPr>
          <w:rFonts w:ascii="OceanSansYUBook-Italic" w:hAnsi="OceanSansYUBook-Italic" w:cs="OceanSansYUBook-Italic"/>
          <w:i/>
          <w:iCs/>
          <w:sz w:val="16"/>
          <w:szCs w:val="16"/>
        </w:rPr>
        <w:t>M</w:t>
      </w:r>
      <w:r>
        <w:rPr>
          <w:rFonts w:ascii="OceanSansYUBook" w:hAnsi="OceanSansYUBook" w:cs="OceanSansYUBook"/>
          <w:sz w:val="16"/>
          <w:szCs w:val="16"/>
        </w:rPr>
        <w:t>) i kada je</w:t>
      </w:r>
    </w:p>
    <w:p w:rsidR="00214A06" w:rsidRDefault="00214A06" w:rsidP="00214A06">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zadata realna kamatna stopa (predstavljena nagibom linije). Optimalna</w:t>
      </w:r>
    </w:p>
    <w:p w:rsidR="00214A06" w:rsidRDefault="00214A06" w:rsidP="00214A06">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 xml:space="preserve">potrošnja dostiže se u tački </w:t>
      </w:r>
      <w:r>
        <w:rPr>
          <w:rFonts w:ascii="OceanSansYUBook-Italic" w:hAnsi="OceanSansYUBook-Italic" w:cs="OceanSansYUBook-Italic"/>
          <w:i/>
          <w:iCs/>
          <w:sz w:val="16"/>
          <w:szCs w:val="16"/>
        </w:rPr>
        <w:t>R</w:t>
      </w:r>
      <w:r>
        <w:rPr>
          <w:rFonts w:ascii="OceanSansYUBook" w:hAnsi="OceanSansYUBook" w:cs="OceanSansYUBook"/>
          <w:sz w:val="16"/>
          <w:szCs w:val="16"/>
        </w:rPr>
        <w:t>. U ovom slučaju potrošač</w:t>
      </w:r>
    </w:p>
    <w:p w:rsidR="00214A06" w:rsidRDefault="00214A06" w:rsidP="00214A06">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 xml:space="preserve">danas uzima na zajam iznos </w:t>
      </w:r>
      <w:r>
        <w:rPr>
          <w:rFonts w:ascii="OceanSansYUBook-Italic" w:hAnsi="OceanSansYUBook-Italic" w:cs="OceanSansYUBook-Italic"/>
          <w:i/>
          <w:iCs/>
          <w:sz w:val="16"/>
          <w:szCs w:val="16"/>
        </w:rPr>
        <w:t>C</w:t>
      </w:r>
      <w:r>
        <w:rPr>
          <w:rFonts w:ascii="OceanSansYUBook" w:hAnsi="OceanSansYUBook" w:cs="OceanSansYUBook"/>
          <w:sz w:val="10"/>
          <w:szCs w:val="10"/>
        </w:rPr>
        <w:t>1 -</w:t>
      </w:r>
      <w:r>
        <w:rPr>
          <w:rFonts w:ascii="Symbol" w:hAnsi="Symbol" w:cs="Symbol"/>
          <w:sz w:val="16"/>
          <w:szCs w:val="16"/>
        </w:rPr>
        <w:t></w:t>
      </w:r>
      <w:r>
        <w:rPr>
          <w:rFonts w:ascii="OceanSansYUBook-Italic" w:hAnsi="OceanSansYUBook-Italic" w:cs="OceanSansYUBook-Italic"/>
          <w:i/>
          <w:iCs/>
          <w:sz w:val="16"/>
          <w:szCs w:val="16"/>
        </w:rPr>
        <w:t>Y</w:t>
      </w:r>
      <w:r>
        <w:rPr>
          <w:rFonts w:ascii="OceanSansYUBook" w:hAnsi="OceanSansYUBook" w:cs="OceanSansYUBook"/>
          <w:sz w:val="10"/>
          <w:szCs w:val="10"/>
        </w:rPr>
        <w:t>1</w:t>
      </w:r>
      <w:r>
        <w:rPr>
          <w:rFonts w:ascii="OceanSansYUBook" w:hAnsi="OceanSansYUBook" w:cs="OceanSansYUBook"/>
          <w:sz w:val="16"/>
          <w:szCs w:val="16"/>
        </w:rPr>
        <w:t xml:space="preserve">, a sutra otplaćuje </w:t>
      </w:r>
      <w:r>
        <w:rPr>
          <w:rFonts w:ascii="OceanSansYUBook-Italic" w:hAnsi="OceanSansYUBook-Italic" w:cs="OceanSansYUBook-Italic"/>
          <w:i/>
          <w:iCs/>
          <w:sz w:val="16"/>
          <w:szCs w:val="16"/>
        </w:rPr>
        <w:t>Y</w:t>
      </w:r>
      <w:r>
        <w:rPr>
          <w:rFonts w:ascii="OceanSansYUBook" w:hAnsi="OceanSansYUBook" w:cs="OceanSansYUBook"/>
          <w:sz w:val="10"/>
          <w:szCs w:val="10"/>
        </w:rPr>
        <w:t>2 -</w:t>
      </w:r>
      <w:r>
        <w:rPr>
          <w:rFonts w:ascii="Symbol" w:hAnsi="Symbol" w:cs="Symbol"/>
          <w:sz w:val="16"/>
          <w:szCs w:val="16"/>
        </w:rPr>
        <w:t></w:t>
      </w:r>
      <w:r>
        <w:rPr>
          <w:rFonts w:ascii="OceanSansYUBook-Italic" w:hAnsi="OceanSansYUBook-Italic" w:cs="OceanSansYUBook-Italic"/>
          <w:i/>
          <w:iCs/>
          <w:sz w:val="16"/>
          <w:szCs w:val="16"/>
        </w:rPr>
        <w:t>C</w:t>
      </w:r>
      <w:r>
        <w:rPr>
          <w:rFonts w:ascii="OceanSansYUBook" w:hAnsi="OceanSansYUBook" w:cs="OceanSansYUBook"/>
          <w:sz w:val="10"/>
          <w:szCs w:val="10"/>
        </w:rPr>
        <w:t xml:space="preserve">2 </w:t>
      </w:r>
      <w:r>
        <w:rPr>
          <w:rFonts w:ascii="OceanSansYUBook" w:hAnsi="OceanSansYUBook" w:cs="OceanSansYUBook"/>
          <w:sz w:val="16"/>
          <w:szCs w:val="16"/>
        </w:rPr>
        <w:t>.</w:t>
      </w:r>
    </w:p>
    <w:p w:rsidR="00214A06" w:rsidRDefault="00214A06" w:rsidP="00214A06">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 xml:space="preserve">Potrošnja u tački R takođe je moguća (i optimalna, </w:t>
      </w:r>
      <w:r>
        <w:rPr>
          <w:rFonts w:ascii="OceanSansYUBook-Italic" w:hAnsi="OceanSansYUBook-Italic" w:cs="OceanSansYUBook-Italic"/>
          <w:i/>
          <w:iCs/>
          <w:sz w:val="16"/>
          <w:szCs w:val="16"/>
        </w:rPr>
        <w:t>prim. prev.</w:t>
      </w:r>
      <w:r>
        <w:rPr>
          <w:rFonts w:ascii="OceanSansYUBook" w:hAnsi="OceanSansYUBook" w:cs="OceanSansYUBook"/>
          <w:sz w:val="16"/>
          <w:szCs w:val="16"/>
        </w:rPr>
        <w:t>) za</w:t>
      </w:r>
    </w:p>
    <w:p w:rsidR="00214A06" w:rsidRDefault="00214A06" w:rsidP="00214A06">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 xml:space="preserve">pojedinca koji raspolaže resursima </w:t>
      </w:r>
      <w:r>
        <w:rPr>
          <w:rFonts w:ascii="OceanSansYUBook-Italic" w:hAnsi="OceanSansYUBook-Italic" w:cs="OceanSansYUBook-Italic"/>
          <w:i/>
          <w:iCs/>
          <w:sz w:val="16"/>
          <w:szCs w:val="16"/>
        </w:rPr>
        <w:t>A</w:t>
      </w:r>
      <w:r>
        <w:rPr>
          <w:rFonts w:ascii="OceanSansYUBook" w:hAnsi="OceanSansYUBook" w:cs="OceanSansYUBook"/>
          <w:sz w:val="16"/>
          <w:szCs w:val="16"/>
        </w:rPr>
        <w:t>, koji danas štedi, a tek u</w:t>
      </w:r>
    </w:p>
    <w:p w:rsidR="00214A06" w:rsidRDefault="00214A06" w:rsidP="00214A06">
      <w:pPr>
        <w:autoSpaceDE w:val="0"/>
        <w:autoSpaceDN w:val="0"/>
        <w:adjustRightInd w:val="0"/>
        <w:spacing w:after="0" w:line="240" w:lineRule="auto"/>
        <w:rPr>
          <w:rFonts w:ascii="OceanSansYUBold" w:hAnsi="OceanSansYUBold" w:cs="OceanSansYUBold"/>
          <w:sz w:val="20"/>
          <w:szCs w:val="20"/>
        </w:rPr>
      </w:pPr>
      <w:r>
        <w:rPr>
          <w:rFonts w:ascii="OceanSansYUBook" w:hAnsi="OceanSansYUBook" w:cs="OceanSansYUBook"/>
          <w:sz w:val="16"/>
          <w:szCs w:val="16"/>
        </w:rPr>
        <w:t>narednom periodu troši današnji dohodak!</w:t>
      </w:r>
    </w:p>
    <w:p w:rsidR="00AA1529" w:rsidRDefault="00AA1529"/>
    <w:p w:rsidR="00214A06" w:rsidRDefault="00214A06"/>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Nešto povoljnija kriva indiferencije, kao što bi bila kriva </w:t>
      </w:r>
      <w:r>
        <w:rPr>
          <w:rFonts w:ascii="StoneSerifYU-Italic" w:hAnsi="StoneSerifYU-Italic" w:cs="StoneSerifYU-Italic"/>
          <w:i/>
          <w:iCs/>
          <w:sz w:val="18"/>
          <w:szCs w:val="18"/>
        </w:rPr>
        <w:t>IC</w:t>
      </w:r>
      <w:r>
        <w:rPr>
          <w:rFonts w:ascii="StoneSerifYU-Italic" w:hAnsi="StoneSerifYU-Italic" w:cs="StoneSerifYU-Italic"/>
          <w:i/>
          <w:iCs/>
          <w:sz w:val="11"/>
          <w:szCs w:val="11"/>
        </w:rPr>
        <w:t>3</w:t>
      </w:r>
      <w:r>
        <w:rPr>
          <w:rFonts w:ascii="StoneSerifYU" w:hAnsi="StoneSerifYU" w:cs="StoneSerifYU"/>
          <w:sz w:val="18"/>
          <w:szCs w:val="18"/>
        </w:rPr>
        <w:t xml:space="preserve">, prevazilazi njegove mogućnosti pošto se nalazi iznad budžetske linije. On sebi svakako može da priušti nivo korisnosti koji odgovara liniji </w:t>
      </w:r>
      <w:r>
        <w:rPr>
          <w:rFonts w:ascii="StoneSerifYU-Italic" w:hAnsi="StoneSerifYU-Italic" w:cs="StoneSerifYU-Italic"/>
          <w:i/>
          <w:iCs/>
          <w:sz w:val="18"/>
          <w:szCs w:val="18"/>
        </w:rPr>
        <w:t>IC</w:t>
      </w:r>
      <w:r>
        <w:rPr>
          <w:rFonts w:ascii="StoneSerifYU-Italic" w:hAnsi="StoneSerifYU-Italic" w:cs="StoneSerifYU-Italic"/>
          <w:i/>
          <w:iCs/>
          <w:sz w:val="11"/>
          <w:szCs w:val="11"/>
        </w:rPr>
        <w:t>1</w:t>
      </w:r>
      <w:r>
        <w:rPr>
          <w:rFonts w:ascii="StoneSerifYU" w:hAnsi="StoneSerifYU" w:cs="StoneSerifYU"/>
          <w:sz w:val="18"/>
          <w:szCs w:val="18"/>
        </w:rPr>
        <w:t xml:space="preserve">, jer ova kriva seče njegovo budžetsko ograničenje, ali na liniji </w:t>
      </w:r>
      <w:r>
        <w:rPr>
          <w:rFonts w:ascii="StoneSerifYU-Italic" w:hAnsi="StoneSerifYU-Italic" w:cs="StoneSerifYU-Italic"/>
          <w:i/>
          <w:iCs/>
          <w:sz w:val="18"/>
          <w:szCs w:val="18"/>
        </w:rPr>
        <w:t>IC</w:t>
      </w:r>
      <w:r>
        <w:rPr>
          <w:rFonts w:ascii="StoneSerifYU-Italic" w:hAnsi="StoneSerifYU-Italic" w:cs="StoneSerifYU-Italic"/>
          <w:i/>
          <w:iCs/>
          <w:sz w:val="11"/>
          <w:szCs w:val="11"/>
        </w:rPr>
        <w:t xml:space="preserve">2 </w:t>
      </w:r>
      <w:r>
        <w:rPr>
          <w:rFonts w:ascii="StoneSerifYU" w:hAnsi="StoneSerifYU" w:cs="StoneSerifYU"/>
          <w:sz w:val="18"/>
          <w:szCs w:val="18"/>
        </w:rPr>
        <w:t>može se ostvariti još veća korisnost, pošto ova kriva dodiruje budžetsku liniju. Okvir 8.1 pruža detaljniju interpretaciju ovih stavova.</w:t>
      </w:r>
    </w:p>
    <w:p w:rsidR="00214A06" w:rsidRDefault="00214A06" w:rsidP="00214A06">
      <w:pPr>
        <w:autoSpaceDE w:val="0"/>
        <w:autoSpaceDN w:val="0"/>
        <w:adjustRightInd w:val="0"/>
        <w:spacing w:after="0" w:line="240" w:lineRule="auto"/>
        <w:rPr>
          <w:rFonts w:ascii="StoneSerifYU" w:hAnsi="StoneSerifYU" w:cs="StoneSerifYU"/>
          <w:sz w:val="18"/>
          <w:szCs w:val="18"/>
        </w:rPr>
      </w:pPr>
    </w:p>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Kada se nalazi na svojoj budžetskoj liniji, Kruso svoje ukupno bogatstvo troši u toku dva perioda: </w:t>
      </w:r>
    </w:p>
    <w:p w:rsidR="00214A06" w:rsidRDefault="00214A06" w:rsidP="00214A06">
      <w:pPr>
        <w:autoSpaceDE w:val="0"/>
        <w:autoSpaceDN w:val="0"/>
        <w:adjustRightInd w:val="0"/>
        <w:spacing w:after="0" w:line="240" w:lineRule="auto"/>
        <w:rPr>
          <w:rFonts w:ascii="StoneSerifYU" w:hAnsi="StoneSerifYU" w:cs="StoneSerifYU"/>
          <w:sz w:val="18"/>
          <w:szCs w:val="18"/>
        </w:rPr>
      </w:pPr>
    </w:p>
    <w:p w:rsidR="00214A06" w:rsidRDefault="00214A06" w:rsidP="00214A06">
      <w:pPr>
        <w:autoSpaceDE w:val="0"/>
        <w:autoSpaceDN w:val="0"/>
        <w:adjustRightInd w:val="0"/>
        <w:spacing w:after="0" w:line="240" w:lineRule="auto"/>
        <w:rPr>
          <w:rFonts w:ascii="OceanSansYUBold" w:eastAsiaTheme="minorEastAsia" w:hAnsi="OceanSansYUBold" w:cs="OceanSansYUBold"/>
          <w:sz w:val="24"/>
          <w:szCs w:val="24"/>
        </w:rPr>
      </w:pPr>
      <w:r>
        <w:rPr>
          <w:rFonts w:ascii="OceanSansYUBold" w:hAnsi="OceanSansYUBold" w:cs="OceanSansYUBold"/>
          <w:b/>
          <w:bCs/>
          <w:sz w:val="18"/>
          <w:szCs w:val="18"/>
        </w:rPr>
        <w:t xml:space="preserve">(8.1)  </w:t>
      </w:r>
      <m:oMath>
        <m:sSub>
          <m:sSubPr>
            <m:ctrlPr>
              <w:rPr>
                <w:rFonts w:ascii="Cambria Math" w:hAnsi="Cambria Math" w:cs="StoneSerif"/>
                <w:i/>
                <w:sz w:val="24"/>
                <w:szCs w:val="24"/>
              </w:rPr>
            </m:ctrlPr>
          </m:sSubPr>
          <m:e>
            <m:r>
              <w:rPr>
                <w:rFonts w:ascii="Cambria Math" w:hAnsi="Cambria Math" w:cs="StoneSerif"/>
                <w:sz w:val="24"/>
                <w:szCs w:val="24"/>
              </w:rPr>
              <m:t>C</m:t>
            </m:r>
          </m:e>
          <m:sub>
            <m:r>
              <w:rPr>
                <w:rFonts w:ascii="Cambria Math" w:hAnsi="Cambria Math" w:cs="StoneSerif"/>
                <w:sz w:val="24"/>
                <w:szCs w:val="24"/>
              </w:rPr>
              <m:t>1</m:t>
            </m:r>
          </m:sub>
        </m:sSub>
        <m:r>
          <w:rPr>
            <w:rFonts w:ascii="Cambria Math" w:hAnsi="Cambria Math" w:cs="StoneSerif"/>
            <w:sz w:val="24"/>
            <w:szCs w:val="24"/>
          </w:rPr>
          <m:t>+</m:t>
        </m:r>
        <m:f>
          <m:fPr>
            <m:ctrlPr>
              <w:rPr>
                <w:rFonts w:ascii="Cambria Math" w:hAnsi="Cambria Math" w:cs="StoneSerif"/>
                <w:i/>
                <w:sz w:val="24"/>
                <w:szCs w:val="24"/>
              </w:rPr>
            </m:ctrlPr>
          </m:fPr>
          <m:num>
            <m:sSub>
              <m:sSubPr>
                <m:ctrlPr>
                  <w:rPr>
                    <w:rFonts w:ascii="Cambria Math" w:hAnsi="Cambria Math" w:cs="StoneSerif"/>
                    <w:i/>
                    <w:sz w:val="24"/>
                    <w:szCs w:val="24"/>
                  </w:rPr>
                </m:ctrlPr>
              </m:sSubPr>
              <m:e>
                <m:r>
                  <w:rPr>
                    <w:rFonts w:ascii="Cambria Math" w:hAnsi="Cambria Math" w:cs="StoneSerif"/>
                    <w:sz w:val="24"/>
                    <w:szCs w:val="24"/>
                  </w:rPr>
                  <m:t>C</m:t>
                </m:r>
              </m:e>
              <m:sub>
                <m:r>
                  <w:rPr>
                    <w:rFonts w:ascii="Cambria Math" w:hAnsi="Cambria Math" w:cs="StoneSerif"/>
                    <w:sz w:val="24"/>
                    <w:szCs w:val="24"/>
                  </w:rPr>
                  <m:t>2</m:t>
                </m:r>
              </m:sub>
            </m:sSub>
          </m:num>
          <m:den>
            <m:r>
              <w:rPr>
                <w:rFonts w:ascii="Cambria Math" w:hAnsi="Cambria Math" w:cs="StoneSerif"/>
                <w:sz w:val="24"/>
                <w:szCs w:val="24"/>
              </w:rPr>
              <m:t xml:space="preserve">1+r  </m:t>
            </m:r>
          </m:den>
        </m:f>
        <m:r>
          <w:rPr>
            <w:rFonts w:ascii="Cambria Math" w:hAnsi="Cambria Math" w:cs="StoneSerif"/>
            <w:sz w:val="24"/>
            <w:szCs w:val="24"/>
          </w:rPr>
          <m:t xml:space="preserve"> =</m:t>
        </m:r>
        <m:sSub>
          <m:sSubPr>
            <m:ctrlPr>
              <w:rPr>
                <w:rFonts w:ascii="Cambria Math" w:hAnsi="Cambria Math" w:cs="StoneSerif"/>
                <w:i/>
                <w:sz w:val="24"/>
                <w:szCs w:val="24"/>
              </w:rPr>
            </m:ctrlPr>
          </m:sSubPr>
          <m:e>
            <m:r>
              <w:rPr>
                <w:rFonts w:ascii="Cambria Math" w:hAnsi="Cambria Math" w:cs="StoneSerif"/>
                <w:sz w:val="24"/>
                <w:szCs w:val="24"/>
              </w:rPr>
              <m:t xml:space="preserve"> Y</m:t>
            </m:r>
          </m:e>
          <m:sub>
            <m:r>
              <w:rPr>
                <w:rFonts w:ascii="Cambria Math" w:hAnsi="Cambria Math" w:cs="StoneSerif"/>
                <w:sz w:val="24"/>
                <w:szCs w:val="24"/>
              </w:rPr>
              <m:t>1</m:t>
            </m:r>
          </m:sub>
        </m:sSub>
        <m:r>
          <w:rPr>
            <w:rFonts w:ascii="Cambria Math" w:hAnsi="Cambria Math" w:cs="StoneSerif"/>
            <w:sz w:val="24"/>
            <w:szCs w:val="24"/>
          </w:rPr>
          <m:t>+</m:t>
        </m:r>
        <m:f>
          <m:fPr>
            <m:ctrlPr>
              <w:rPr>
                <w:rFonts w:ascii="Cambria Math" w:hAnsi="Cambria Math" w:cs="StoneSerif"/>
                <w:i/>
                <w:sz w:val="24"/>
                <w:szCs w:val="24"/>
              </w:rPr>
            </m:ctrlPr>
          </m:fPr>
          <m:num>
            <m:sSub>
              <m:sSubPr>
                <m:ctrlPr>
                  <w:rPr>
                    <w:rFonts w:ascii="Cambria Math" w:hAnsi="Cambria Math" w:cs="StoneSerif"/>
                    <w:i/>
                    <w:sz w:val="24"/>
                    <w:szCs w:val="24"/>
                  </w:rPr>
                </m:ctrlPr>
              </m:sSubPr>
              <m:e>
                <m:r>
                  <w:rPr>
                    <w:rFonts w:ascii="Cambria Math" w:hAnsi="Cambria Math" w:cs="StoneSerif"/>
                    <w:sz w:val="24"/>
                    <w:szCs w:val="24"/>
                  </w:rPr>
                  <m:t>Y</m:t>
                </m:r>
              </m:e>
              <m:sub>
                <m:r>
                  <w:rPr>
                    <w:rFonts w:ascii="Cambria Math" w:hAnsi="Cambria Math" w:cs="StoneSerif"/>
                    <w:sz w:val="24"/>
                    <w:szCs w:val="24"/>
                  </w:rPr>
                  <m:t>2</m:t>
                </m:r>
              </m:sub>
            </m:sSub>
          </m:num>
          <m:den>
            <m:r>
              <w:rPr>
                <w:rFonts w:ascii="Cambria Math" w:hAnsi="Cambria Math" w:cs="StoneSerif"/>
                <w:sz w:val="24"/>
                <w:szCs w:val="24"/>
              </w:rPr>
              <m:t xml:space="preserve">1+r  </m:t>
            </m:r>
          </m:den>
        </m:f>
        <m:r>
          <w:rPr>
            <w:rFonts w:ascii="Cambria Math" w:hAnsi="Cambria Math" w:cs="StoneSerif"/>
            <w:sz w:val="24"/>
            <w:szCs w:val="24"/>
          </w:rPr>
          <m:t xml:space="preserve">= </m:t>
        </m:r>
      </m:oMath>
      <w:r>
        <w:rPr>
          <w:rFonts w:ascii="OceanSansYUBold" w:eastAsiaTheme="minorEastAsia" w:hAnsi="OceanSansYUBold" w:cs="OceanSansYUBold"/>
          <w:sz w:val="24"/>
          <w:szCs w:val="24"/>
        </w:rPr>
        <w:t>Ω</w:t>
      </w:r>
    </w:p>
    <w:p w:rsidR="00214A06" w:rsidRDefault="00214A06" w:rsidP="00214A06">
      <w:pPr>
        <w:autoSpaceDE w:val="0"/>
        <w:autoSpaceDN w:val="0"/>
        <w:adjustRightInd w:val="0"/>
        <w:spacing w:after="0" w:line="240" w:lineRule="auto"/>
        <w:rPr>
          <w:rFonts w:ascii="OceanSansYUBold" w:hAnsi="OceanSansYUBold" w:cs="OceanSansYUBold"/>
          <w:b/>
          <w:bCs/>
          <w:sz w:val="18"/>
          <w:szCs w:val="18"/>
        </w:rPr>
      </w:pPr>
    </w:p>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Ako, pri datoj kamatnoj stopi, ne bude kreditnih ograničenja, njegov vremenski obrazac potrošnje zavisiće</w:t>
      </w:r>
    </w:p>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jedino od sadašnje </w:t>
      </w:r>
      <w:r>
        <w:rPr>
          <w:rFonts w:ascii="StoneSerifYU-Italic" w:hAnsi="StoneSerifYU-Italic" w:cs="StoneSerifYU-Italic"/>
          <w:i/>
          <w:iCs/>
          <w:sz w:val="18"/>
          <w:szCs w:val="18"/>
        </w:rPr>
        <w:t xml:space="preserve">vrednosti </w:t>
      </w:r>
      <w:r>
        <w:rPr>
          <w:rFonts w:ascii="StoneSerifYU" w:hAnsi="StoneSerifYU" w:cs="StoneSerifYU"/>
          <w:sz w:val="18"/>
          <w:szCs w:val="18"/>
        </w:rPr>
        <w:t>dohotka — tj. njegovog budžetskog ograničenja — a neće zavisiti od</w:t>
      </w:r>
    </w:p>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Italic" w:hAnsi="StoneSerifYU-Italic" w:cs="StoneSerifYU-Italic"/>
          <w:i/>
          <w:iCs/>
          <w:sz w:val="18"/>
          <w:szCs w:val="18"/>
        </w:rPr>
        <w:t xml:space="preserve">trenutka </w:t>
      </w:r>
      <w:r>
        <w:rPr>
          <w:rFonts w:ascii="StoneSerifYU" w:hAnsi="StoneSerifYU" w:cs="StoneSerifYU"/>
          <w:sz w:val="18"/>
          <w:szCs w:val="18"/>
        </w:rPr>
        <w:t xml:space="preserve">u kome dohodak prispeva na isplatu. Na Slici 8.2, „Kruso-student” (sa resursima </w:t>
      </w:r>
      <w:r>
        <w:rPr>
          <w:rFonts w:ascii="StoneSerifYU-Italic" w:hAnsi="StoneSerifYU-Italic" w:cs="StoneSerifYU-Italic"/>
          <w:i/>
          <w:iCs/>
          <w:sz w:val="18"/>
          <w:szCs w:val="18"/>
        </w:rPr>
        <w:t>M</w:t>
      </w:r>
      <w:r>
        <w:rPr>
          <w:rFonts w:ascii="StoneSerifYU" w:hAnsi="StoneSerifYU" w:cs="StoneSerifYU"/>
          <w:sz w:val="18"/>
          <w:szCs w:val="18"/>
        </w:rPr>
        <w:t>) uzima zajam</w:t>
      </w:r>
    </w:p>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zbog toga što je njegov tekući dohodak </w:t>
      </w:r>
      <w:r>
        <w:rPr>
          <w:rFonts w:ascii="StoneSerifYU-Italic" w:hAnsi="StoneSerifYU-Italic" w:cs="StoneSerifYU-Italic"/>
          <w:i/>
          <w:iCs/>
          <w:sz w:val="18"/>
          <w:szCs w:val="18"/>
        </w:rPr>
        <w:t>Y</w:t>
      </w:r>
      <w:r>
        <w:rPr>
          <w:rFonts w:ascii="StoneSerifYU" w:hAnsi="StoneSerifYU" w:cs="StoneSerifYU"/>
          <w:sz w:val="11"/>
          <w:szCs w:val="11"/>
        </w:rPr>
        <w:t xml:space="preserve">1 </w:t>
      </w:r>
      <w:r>
        <w:rPr>
          <w:rFonts w:ascii="StoneSerifYU" w:hAnsi="StoneSerifYU" w:cs="StoneSerifYU"/>
          <w:sz w:val="18"/>
          <w:szCs w:val="18"/>
        </w:rPr>
        <w:t xml:space="preserve">relativno nizak u odnosu na budući dohodak </w:t>
      </w:r>
      <w:r>
        <w:rPr>
          <w:rFonts w:ascii="StoneSerifYU-Italic" w:hAnsi="StoneSerifYU-Italic" w:cs="StoneSerifYU-Italic"/>
          <w:i/>
          <w:iCs/>
          <w:sz w:val="18"/>
          <w:szCs w:val="18"/>
        </w:rPr>
        <w:t>Y</w:t>
      </w:r>
      <w:r>
        <w:rPr>
          <w:rFonts w:ascii="StoneSerifYU" w:hAnsi="StoneSerifYU" w:cs="StoneSerifYU"/>
          <w:sz w:val="11"/>
          <w:szCs w:val="11"/>
        </w:rPr>
        <w:t>2</w:t>
      </w:r>
      <w:r>
        <w:rPr>
          <w:rFonts w:ascii="StoneSerifYU" w:hAnsi="StoneSerifYU" w:cs="StoneSerifYU"/>
          <w:sz w:val="18"/>
          <w:szCs w:val="18"/>
        </w:rPr>
        <w:t>, dok će „Kruso-</w:t>
      </w:r>
    </w:p>
    <w:p w:rsidR="00214A06" w:rsidRDefault="00214A06" w:rsidP="00214A06">
      <w:pPr>
        <w:autoSpaceDE w:val="0"/>
        <w:autoSpaceDN w:val="0"/>
        <w:adjustRightInd w:val="0"/>
        <w:spacing w:after="0" w:line="240" w:lineRule="auto"/>
        <w:rPr>
          <w:rFonts w:ascii="StoneSerifYU" w:hAnsi="StoneSerifYU" w:cs="StoneSerifYU"/>
          <w:sz w:val="20"/>
          <w:szCs w:val="20"/>
        </w:rPr>
      </w:pPr>
      <w:r>
        <w:rPr>
          <w:rFonts w:ascii="StoneSerifYU" w:hAnsi="StoneSerifYU" w:cs="StoneSerifYU"/>
          <w:sz w:val="18"/>
          <w:szCs w:val="18"/>
        </w:rPr>
        <w:t xml:space="preserve">profesionalni sportista” (sa resursima </w:t>
      </w:r>
      <w:r>
        <w:rPr>
          <w:rFonts w:ascii="StoneSerifYU-Italic" w:hAnsi="StoneSerifYU-Italic" w:cs="StoneSerifYU-Italic"/>
          <w:i/>
          <w:iCs/>
          <w:sz w:val="18"/>
          <w:szCs w:val="18"/>
        </w:rPr>
        <w:t>A</w:t>
      </w:r>
      <w:r>
        <w:rPr>
          <w:rFonts w:ascii="StoneSerifYU" w:hAnsi="StoneSerifYU" w:cs="StoneSerifYU"/>
          <w:sz w:val="18"/>
          <w:szCs w:val="18"/>
        </w:rPr>
        <w:t>) štedeti, jer raspolaže visokim tekućim, ali niskim budućim</w:t>
      </w:r>
    </w:p>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dohotkom. Pošto se nalaze na istoj budžetskoj liniji, obojica raspolažu istim bogatstvom </w:t>
      </w:r>
      <w:r>
        <w:rPr>
          <w:rFonts w:ascii="StoneSerifYU-Italic" w:hAnsi="StoneSerifYU-Italic" w:cs="StoneSerifYU-Italic"/>
          <w:i/>
          <w:iCs/>
          <w:sz w:val="18"/>
          <w:szCs w:val="18"/>
        </w:rPr>
        <w:t>OB</w:t>
      </w:r>
      <w:r>
        <w:rPr>
          <w:rFonts w:ascii="StoneSerifYU" w:hAnsi="StoneSerifYU" w:cs="StoneSerifYU"/>
          <w:sz w:val="18"/>
          <w:szCs w:val="18"/>
        </w:rPr>
        <w:t>. Ako imaju</w:t>
      </w:r>
    </w:p>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identičan ukus, kao što pokazuju krive indiferencije, mehanizam uzimanja i davanja zajmova će im omogućiti</w:t>
      </w:r>
    </w:p>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da ostvare identičan obrazac potrošnje. </w:t>
      </w:r>
    </w:p>
    <w:p w:rsidR="00214A06" w:rsidRDefault="00214A06" w:rsidP="00214A06">
      <w:pPr>
        <w:autoSpaceDE w:val="0"/>
        <w:autoSpaceDN w:val="0"/>
        <w:adjustRightInd w:val="0"/>
        <w:spacing w:after="0" w:line="240" w:lineRule="auto"/>
        <w:rPr>
          <w:rFonts w:ascii="StoneSerifYU" w:hAnsi="StoneSerifYU" w:cs="StoneSerifYU"/>
          <w:sz w:val="18"/>
          <w:szCs w:val="18"/>
        </w:rPr>
      </w:pPr>
    </w:p>
    <w:p w:rsidR="00214A06" w:rsidRDefault="00214A06" w:rsidP="00214A06">
      <w:pPr>
        <w:autoSpaceDE w:val="0"/>
        <w:autoSpaceDN w:val="0"/>
        <w:adjustRightInd w:val="0"/>
        <w:spacing w:after="0" w:line="240" w:lineRule="auto"/>
        <w:rPr>
          <w:rFonts w:ascii="OceanSansYUBold" w:hAnsi="OceanSansYUBold" w:cs="OceanSansYUBold"/>
          <w:b/>
          <w:bCs/>
          <w:sz w:val="23"/>
          <w:szCs w:val="23"/>
        </w:rPr>
      </w:pPr>
      <w:r>
        <w:rPr>
          <w:rFonts w:ascii="OceanSansYUBook" w:hAnsi="OceanSansYUBook" w:cs="OceanSansYUBook"/>
        </w:rPr>
        <w:t xml:space="preserve">8.2.2 </w:t>
      </w:r>
      <w:r>
        <w:rPr>
          <w:rFonts w:ascii="OceanSansYUBold" w:hAnsi="OceanSansYUBold" w:cs="OceanSansYUBold"/>
          <w:b/>
          <w:bCs/>
          <w:sz w:val="23"/>
          <w:szCs w:val="23"/>
        </w:rPr>
        <w:t>Implikacije</w:t>
      </w:r>
    </w:p>
    <w:p w:rsidR="00214A06" w:rsidRDefault="00214A06" w:rsidP="00214A06">
      <w:pPr>
        <w:autoSpaceDE w:val="0"/>
        <w:autoSpaceDN w:val="0"/>
        <w:adjustRightInd w:val="0"/>
        <w:spacing w:after="0" w:line="240" w:lineRule="auto"/>
        <w:rPr>
          <w:rFonts w:ascii="OceanSansYUBook" w:hAnsi="OceanSansYUBook" w:cs="OceanSansYUBook"/>
          <w:sz w:val="21"/>
          <w:szCs w:val="21"/>
        </w:rPr>
      </w:pPr>
    </w:p>
    <w:p w:rsidR="00214A06" w:rsidRPr="00926154" w:rsidRDefault="00926154" w:rsidP="00214A06">
      <w:pPr>
        <w:autoSpaceDE w:val="0"/>
        <w:autoSpaceDN w:val="0"/>
        <w:adjustRightInd w:val="0"/>
        <w:spacing w:after="0" w:line="240" w:lineRule="auto"/>
        <w:rPr>
          <w:rFonts w:ascii="OceanSansYUBook" w:hAnsi="OceanSansYUBook" w:cs="OceanSansYUBook"/>
          <w:sz w:val="18"/>
          <w:szCs w:val="18"/>
        </w:rPr>
      </w:pPr>
      <w:r>
        <w:rPr>
          <w:rFonts w:ascii="OceanSansYUBook" w:hAnsi="OceanSansYUBook" w:cs="OceanSansYUBook"/>
          <w:sz w:val="21"/>
          <w:szCs w:val="21"/>
        </w:rPr>
        <w:t>O</w:t>
      </w:r>
      <w:r>
        <w:rPr>
          <w:rFonts w:ascii="OceanSansYUBook" w:hAnsi="OceanSansYUBook" w:cs="OceanSansYUBook"/>
          <w:sz w:val="18"/>
          <w:szCs w:val="18"/>
        </w:rPr>
        <w:t>vi principi imaju važne implikacije kako za pojedinca, tako i za  zemlju u celini . Ispitaćemo neke od ovih implikacija</w:t>
      </w:r>
    </w:p>
    <w:p w:rsidR="00926154" w:rsidRDefault="00926154" w:rsidP="00214A06">
      <w:pPr>
        <w:autoSpaceDE w:val="0"/>
        <w:autoSpaceDN w:val="0"/>
        <w:adjustRightInd w:val="0"/>
        <w:spacing w:after="0" w:line="240" w:lineRule="auto"/>
        <w:rPr>
          <w:rFonts w:ascii="OceanSansYUBook" w:hAnsi="OceanSansYUBook" w:cs="OceanSansYUBook"/>
          <w:sz w:val="21"/>
          <w:szCs w:val="21"/>
        </w:rPr>
      </w:pPr>
    </w:p>
    <w:p w:rsidR="00214A06" w:rsidRDefault="00214A06" w:rsidP="00214A06">
      <w:pPr>
        <w:autoSpaceDE w:val="0"/>
        <w:autoSpaceDN w:val="0"/>
        <w:adjustRightInd w:val="0"/>
        <w:spacing w:after="0" w:line="240" w:lineRule="auto"/>
        <w:rPr>
          <w:rFonts w:ascii="OceanSansYUBook" w:hAnsi="OceanSansYUBook" w:cs="OceanSansYUBook"/>
          <w:sz w:val="21"/>
          <w:szCs w:val="21"/>
        </w:rPr>
      </w:pPr>
      <w:r>
        <w:rPr>
          <w:rFonts w:ascii="OceanSansYUBook" w:hAnsi="OceanSansYUBook" w:cs="OceanSansYUBook"/>
          <w:sz w:val="21"/>
          <w:szCs w:val="21"/>
        </w:rPr>
        <w:t>Permanentne nasuprot jednokratnim promenama</w:t>
      </w:r>
      <w:r w:rsidR="00926154">
        <w:rPr>
          <w:rFonts w:ascii="OceanSansYUBook" w:hAnsi="OceanSansYUBook" w:cs="OceanSansYUBook"/>
          <w:sz w:val="21"/>
          <w:szCs w:val="21"/>
        </w:rPr>
        <w:t xml:space="preserve"> </w:t>
      </w:r>
      <w:r>
        <w:rPr>
          <w:rFonts w:ascii="OceanSansYUBook" w:hAnsi="OceanSansYUBook" w:cs="OceanSansYUBook"/>
          <w:sz w:val="21"/>
          <w:szCs w:val="21"/>
        </w:rPr>
        <w:t>dohotka</w:t>
      </w:r>
    </w:p>
    <w:p w:rsidR="00926154" w:rsidRDefault="00926154" w:rsidP="00214A06">
      <w:pPr>
        <w:autoSpaceDE w:val="0"/>
        <w:autoSpaceDN w:val="0"/>
        <w:adjustRightInd w:val="0"/>
        <w:spacing w:after="0" w:line="240" w:lineRule="auto"/>
        <w:rPr>
          <w:rFonts w:ascii="StoneSerifYU" w:hAnsi="StoneSerifYU" w:cs="StoneSerifYU"/>
          <w:sz w:val="18"/>
          <w:szCs w:val="18"/>
        </w:rPr>
      </w:pPr>
    </w:p>
    <w:p w:rsidR="00926154" w:rsidRDefault="00926154"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Prva implikacija je da smo sada u stanju da shvatimo kako ljudi reaguju na izmenu privrednih okolnosti. Uzimamo tri primera.</w:t>
      </w:r>
    </w:p>
    <w:p w:rsidR="00926154" w:rsidRDefault="00926154" w:rsidP="00214A06">
      <w:pPr>
        <w:autoSpaceDE w:val="0"/>
        <w:autoSpaceDN w:val="0"/>
        <w:adjustRightInd w:val="0"/>
        <w:spacing w:after="0" w:line="240" w:lineRule="auto"/>
        <w:rPr>
          <w:rFonts w:ascii="StoneSerifYU" w:hAnsi="StoneSerifYU" w:cs="StoneSerifYU"/>
          <w:sz w:val="18"/>
          <w:szCs w:val="18"/>
        </w:rPr>
      </w:pPr>
    </w:p>
    <w:p w:rsidR="00926154" w:rsidRPr="008F3637" w:rsidRDefault="00926154" w:rsidP="00214A06">
      <w:pPr>
        <w:autoSpaceDE w:val="0"/>
        <w:autoSpaceDN w:val="0"/>
        <w:adjustRightInd w:val="0"/>
        <w:spacing w:after="0" w:line="240" w:lineRule="auto"/>
        <w:rPr>
          <w:rFonts w:ascii="StoneSerifYU" w:hAnsi="StoneSerifYU" w:cs="StoneSerifYU"/>
          <w:i/>
          <w:color w:val="C00000"/>
          <w:sz w:val="18"/>
          <w:szCs w:val="18"/>
        </w:rPr>
      </w:pPr>
      <w:r w:rsidRPr="008F3637">
        <w:rPr>
          <w:rFonts w:ascii="StoneSerifYU" w:hAnsi="StoneSerifYU" w:cs="StoneSerifYU"/>
          <w:i/>
          <w:color w:val="C00000"/>
          <w:sz w:val="18"/>
          <w:szCs w:val="18"/>
        </w:rPr>
        <w:t>Prvi primer: privremeni rast dohotka.</w:t>
      </w:r>
    </w:p>
    <w:p w:rsidR="00926154" w:rsidRDefault="00926154" w:rsidP="00214A06">
      <w:pPr>
        <w:autoSpaceDE w:val="0"/>
        <w:autoSpaceDN w:val="0"/>
        <w:adjustRightInd w:val="0"/>
        <w:spacing w:after="0" w:line="240" w:lineRule="auto"/>
        <w:rPr>
          <w:rFonts w:ascii="StoneSerifYU" w:hAnsi="StoneSerifYU" w:cs="StoneSerifYU"/>
          <w:sz w:val="18"/>
          <w:szCs w:val="18"/>
        </w:rPr>
      </w:pPr>
    </w:p>
    <w:p w:rsidR="008F3637" w:rsidRDefault="00214A06"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Zamislimo da je današnja žetva bila neuobičajeno</w:t>
      </w:r>
      <w:r w:rsidR="00926154">
        <w:rPr>
          <w:rFonts w:ascii="StoneSerifYU" w:hAnsi="StoneSerifYU" w:cs="StoneSerifYU"/>
          <w:sz w:val="18"/>
          <w:szCs w:val="18"/>
        </w:rPr>
        <w:t xml:space="preserve"> </w:t>
      </w:r>
      <w:r>
        <w:rPr>
          <w:rFonts w:ascii="StoneSerifYU" w:hAnsi="StoneSerifYU" w:cs="StoneSerifYU"/>
          <w:sz w:val="18"/>
          <w:szCs w:val="18"/>
        </w:rPr>
        <w:t xml:space="preserve">obilna, dostižući </w:t>
      </w:r>
      <w:r>
        <w:rPr>
          <w:rFonts w:ascii="StoneSerifYU-Italic" w:hAnsi="StoneSerifYU-Italic" w:cs="StoneSerifYU-Italic"/>
          <w:i/>
          <w:iCs/>
          <w:sz w:val="18"/>
          <w:szCs w:val="18"/>
        </w:rPr>
        <w:t>Y</w:t>
      </w:r>
      <w:r w:rsidR="00321184">
        <w:rPr>
          <w:rFonts w:ascii="StoneSerifYU-Italic" w:hAnsi="StoneSerifYU-Italic" w:cs="StoneSerifYU-Italic"/>
          <w:i/>
          <w:iCs/>
          <w:sz w:val="18"/>
          <w:szCs w:val="18"/>
        </w:rPr>
        <w:t>’</w:t>
      </w:r>
      <w:r>
        <w:rPr>
          <w:rFonts w:ascii="StoneSerifYU" w:hAnsi="StoneSerifYU" w:cs="StoneSerifYU"/>
          <w:sz w:val="11"/>
          <w:szCs w:val="11"/>
        </w:rPr>
        <w:t>1</w:t>
      </w:r>
      <w:r>
        <w:rPr>
          <w:rFonts w:ascii="Symbol" w:hAnsi="Symbol" w:cs="Symbol"/>
          <w:sz w:val="18"/>
          <w:szCs w:val="18"/>
        </w:rPr>
        <w:t></w:t>
      </w:r>
      <w:r>
        <w:rPr>
          <w:rFonts w:ascii="StoneSerifYU" w:hAnsi="StoneSerifYU" w:cs="StoneSerifYU"/>
          <w:sz w:val="18"/>
          <w:szCs w:val="18"/>
        </w:rPr>
        <w:t xml:space="preserve">na Slici </w:t>
      </w:r>
      <w:r w:rsidR="00926154">
        <w:rPr>
          <w:rFonts w:ascii="StoneSerifYU" w:hAnsi="StoneSerifYU" w:cs="StoneSerifYU"/>
          <w:sz w:val="18"/>
          <w:szCs w:val="18"/>
        </w:rPr>
        <w:t>8.3</w:t>
      </w:r>
      <w:r>
        <w:rPr>
          <w:rFonts w:ascii="StoneSerifYU" w:hAnsi="StoneSerifYU" w:cs="StoneSerifYU"/>
          <w:sz w:val="18"/>
          <w:szCs w:val="18"/>
        </w:rPr>
        <w:t>, uz pretpostavku da</w:t>
      </w:r>
      <w:r w:rsidR="00926154">
        <w:rPr>
          <w:rFonts w:ascii="StoneSerifYU" w:hAnsi="StoneSerifYU" w:cs="StoneSerifYU"/>
          <w:sz w:val="18"/>
          <w:szCs w:val="18"/>
        </w:rPr>
        <w:t xml:space="preserve"> </w:t>
      </w:r>
      <w:r>
        <w:rPr>
          <w:rFonts w:ascii="StoneSerifYU" w:hAnsi="StoneSerifYU" w:cs="StoneSerifYU"/>
          <w:sz w:val="18"/>
          <w:szCs w:val="18"/>
        </w:rPr>
        <w:t xml:space="preserve">se prinosi </w:t>
      </w:r>
      <w:r>
        <w:rPr>
          <w:rFonts w:ascii="StoneSerifYU-Italic" w:hAnsi="StoneSerifYU-Italic" w:cs="StoneSerifYU-Italic"/>
          <w:i/>
          <w:iCs/>
          <w:sz w:val="18"/>
          <w:szCs w:val="18"/>
        </w:rPr>
        <w:t>Y</w:t>
      </w:r>
      <w:r>
        <w:rPr>
          <w:rFonts w:ascii="StoneSerifYU" w:hAnsi="StoneSerifYU" w:cs="StoneSerifYU"/>
          <w:sz w:val="11"/>
          <w:szCs w:val="11"/>
        </w:rPr>
        <w:t xml:space="preserve">2 </w:t>
      </w:r>
      <w:r>
        <w:rPr>
          <w:rFonts w:ascii="StoneSerifYU" w:hAnsi="StoneSerifYU" w:cs="StoneSerifYU"/>
          <w:sz w:val="18"/>
          <w:szCs w:val="18"/>
        </w:rPr>
        <w:t>neće promeniti. Jednostavnosti radi, na</w:t>
      </w:r>
      <w:r w:rsidR="00ED7DE0">
        <w:rPr>
          <w:rFonts w:ascii="StoneSerifYU" w:hAnsi="StoneSerifYU" w:cs="StoneSerifYU"/>
          <w:sz w:val="18"/>
          <w:szCs w:val="18"/>
        </w:rPr>
        <w:t xml:space="preserve"> </w:t>
      </w:r>
      <w:r>
        <w:rPr>
          <w:rFonts w:ascii="StoneSerifYU" w:hAnsi="StoneSerifYU" w:cs="StoneSerifYU"/>
          <w:sz w:val="18"/>
          <w:szCs w:val="18"/>
        </w:rPr>
        <w:t>slici je predstavljen slučaj gde je, inicijalno, potrošnja</w:t>
      </w:r>
      <w:r w:rsidR="00926154">
        <w:rPr>
          <w:rFonts w:ascii="StoneSerifYU" w:hAnsi="StoneSerifYU" w:cs="StoneSerifYU"/>
          <w:sz w:val="18"/>
          <w:szCs w:val="18"/>
        </w:rPr>
        <w:t xml:space="preserve"> </w:t>
      </w:r>
      <w:r>
        <w:rPr>
          <w:rFonts w:ascii="StoneSerifYU" w:hAnsi="StoneSerifYU" w:cs="StoneSerifYU"/>
          <w:sz w:val="18"/>
          <w:szCs w:val="18"/>
        </w:rPr>
        <w:t>u oba perioda u potpunosti jednaka dohotku,</w:t>
      </w:r>
      <w:r w:rsidR="008F3637">
        <w:rPr>
          <w:rFonts w:ascii="StoneSerifYU" w:hAnsi="StoneSerifYU" w:cs="StoneSerifYU"/>
          <w:sz w:val="18"/>
          <w:szCs w:val="18"/>
        </w:rPr>
        <w:t xml:space="preserve"> </w:t>
      </w:r>
      <w:r>
        <w:rPr>
          <w:rFonts w:ascii="StoneSerifYU" w:hAnsi="StoneSerifYU" w:cs="StoneSerifYU"/>
          <w:sz w:val="18"/>
          <w:szCs w:val="18"/>
        </w:rPr>
        <w:t>tako da nema potrebe za uzimanjem ili davanjem</w:t>
      </w:r>
      <w:r w:rsidR="00926154">
        <w:rPr>
          <w:rFonts w:ascii="StoneSerifYU" w:hAnsi="StoneSerifYU" w:cs="StoneSerifYU"/>
          <w:sz w:val="18"/>
          <w:szCs w:val="18"/>
        </w:rPr>
        <w:t xml:space="preserve"> </w:t>
      </w:r>
      <w:r>
        <w:rPr>
          <w:rFonts w:ascii="StoneSerifYU" w:hAnsi="StoneSerifYU" w:cs="StoneSerifYU"/>
          <w:sz w:val="18"/>
          <w:szCs w:val="18"/>
        </w:rPr>
        <w:t xml:space="preserve">kredita (tačke </w:t>
      </w:r>
      <w:r>
        <w:rPr>
          <w:rFonts w:ascii="StoneSerifYU-Italic" w:hAnsi="StoneSerifYU-Italic" w:cs="StoneSerifYU-Italic"/>
          <w:i/>
          <w:iCs/>
          <w:sz w:val="18"/>
          <w:szCs w:val="18"/>
        </w:rPr>
        <w:t xml:space="preserve">A </w:t>
      </w:r>
      <w:r>
        <w:rPr>
          <w:rFonts w:ascii="StoneSerifYU" w:hAnsi="StoneSerifYU" w:cs="StoneSerifYU"/>
          <w:sz w:val="18"/>
          <w:szCs w:val="18"/>
        </w:rPr>
        <w:t xml:space="preserve">i </w:t>
      </w:r>
      <w:r>
        <w:rPr>
          <w:rFonts w:ascii="StoneSerifYU-Italic" w:hAnsi="StoneSerifYU-Italic" w:cs="StoneSerifYU-Italic"/>
          <w:i/>
          <w:iCs/>
          <w:sz w:val="18"/>
          <w:szCs w:val="18"/>
        </w:rPr>
        <w:t xml:space="preserve">R </w:t>
      </w:r>
      <w:r>
        <w:rPr>
          <w:rFonts w:ascii="StoneSerifYU" w:hAnsi="StoneSerifYU" w:cs="StoneSerifYU"/>
          <w:sz w:val="18"/>
          <w:szCs w:val="18"/>
        </w:rPr>
        <w:t xml:space="preserve">se poklapaju). </w:t>
      </w:r>
    </w:p>
    <w:p w:rsidR="008F3637" w:rsidRDefault="008F3637" w:rsidP="00214A06">
      <w:pPr>
        <w:autoSpaceDE w:val="0"/>
        <w:autoSpaceDN w:val="0"/>
        <w:adjustRightInd w:val="0"/>
        <w:spacing w:after="0" w:line="240" w:lineRule="auto"/>
        <w:rPr>
          <w:rFonts w:ascii="StoneSerifYU" w:hAnsi="StoneSerifYU" w:cs="StoneSerifYU"/>
          <w:sz w:val="18"/>
          <w:szCs w:val="18"/>
        </w:rPr>
      </w:pPr>
    </w:p>
    <w:p w:rsidR="008F3637" w:rsidRPr="008F3637" w:rsidRDefault="008F3637" w:rsidP="00214A06">
      <w:pPr>
        <w:autoSpaceDE w:val="0"/>
        <w:autoSpaceDN w:val="0"/>
        <w:adjustRightInd w:val="0"/>
        <w:spacing w:after="0" w:line="240" w:lineRule="auto"/>
        <w:rPr>
          <w:rFonts w:ascii="StoneSerifYU" w:hAnsi="StoneSerifYU" w:cs="StoneSerifYU"/>
          <w:sz w:val="18"/>
          <w:szCs w:val="18"/>
        </w:rPr>
      </w:pPr>
    </w:p>
    <w:p w:rsidR="008F3637" w:rsidRPr="008F3637" w:rsidRDefault="008F3637" w:rsidP="008F3637">
      <w:pPr>
        <w:autoSpaceDE w:val="0"/>
        <w:autoSpaceDN w:val="0"/>
        <w:adjustRightInd w:val="0"/>
        <w:spacing w:after="0" w:line="240" w:lineRule="auto"/>
        <w:rPr>
          <w:rFonts w:ascii="OceanSansYUExtraBold" w:hAnsi="OceanSansYUExtraBold" w:cs="OceanSansYUExtraBold"/>
          <w:b/>
          <w:bCs/>
          <w:sz w:val="20"/>
          <w:szCs w:val="20"/>
          <w:highlight w:val="lightGray"/>
        </w:rPr>
      </w:pPr>
      <w:r w:rsidRPr="008F3637">
        <w:rPr>
          <w:rFonts w:ascii="OceanSansYUExtraBold" w:hAnsi="OceanSansYUExtraBold" w:cs="OceanSansYUExtraBold"/>
          <w:b/>
          <w:bCs/>
          <w:sz w:val="20"/>
          <w:szCs w:val="20"/>
          <w:highlight w:val="lightGray"/>
        </w:rPr>
        <w:lastRenderedPageBreak/>
        <w:t>Okvir 8 .1 Krive indiferencije i intertemporalna supstitucija</w:t>
      </w:r>
    </w:p>
    <w:p w:rsidR="008F3637" w:rsidRPr="008F3637" w:rsidRDefault="008F3637" w:rsidP="008F3637">
      <w:pPr>
        <w:autoSpaceDE w:val="0"/>
        <w:autoSpaceDN w:val="0"/>
        <w:adjustRightInd w:val="0"/>
        <w:spacing w:after="0" w:line="240" w:lineRule="auto"/>
        <w:rPr>
          <w:rFonts w:ascii="OceanSansYUBook" w:hAnsi="OceanSansYUBook" w:cs="OceanSansYUBook"/>
          <w:color w:val="000000"/>
          <w:sz w:val="17"/>
          <w:szCs w:val="17"/>
          <w:highlight w:val="lightGray"/>
        </w:rPr>
      </w:pPr>
      <w:r w:rsidRPr="008F3637">
        <w:rPr>
          <w:rFonts w:ascii="OceanSansYUBook" w:hAnsi="OceanSansYUBook" w:cs="OceanSansYUBook"/>
          <w:color w:val="000000"/>
          <w:sz w:val="17"/>
          <w:szCs w:val="17"/>
          <w:highlight w:val="lightGray"/>
        </w:rPr>
        <w:t>Nagib krive indiferencije pokazuje količinu sutrašnje potrošnje koje smo spremni da se odreknemo da bismo današnju</w:t>
      </w:r>
    </w:p>
    <w:p w:rsidR="008F3637" w:rsidRPr="008F3637" w:rsidRDefault="008F3637" w:rsidP="008F3637">
      <w:pPr>
        <w:autoSpaceDE w:val="0"/>
        <w:autoSpaceDN w:val="0"/>
        <w:adjustRightInd w:val="0"/>
        <w:spacing w:after="0" w:line="240" w:lineRule="auto"/>
        <w:rPr>
          <w:rFonts w:ascii="OceanSansYUBook" w:hAnsi="OceanSansYUBook" w:cs="OceanSansYUBook"/>
          <w:color w:val="000000"/>
          <w:sz w:val="17"/>
          <w:szCs w:val="17"/>
          <w:highlight w:val="lightGray"/>
        </w:rPr>
      </w:pPr>
      <w:r w:rsidRPr="008F3637">
        <w:rPr>
          <w:rFonts w:ascii="OceanSansYUBook" w:hAnsi="OceanSansYUBook" w:cs="OceanSansYUBook"/>
          <w:color w:val="000000"/>
          <w:sz w:val="17"/>
          <w:szCs w:val="17"/>
          <w:highlight w:val="lightGray"/>
        </w:rPr>
        <w:t>potrošnju povećali za jedinicu. Uzduž krive indiferencije, krećući se udesno, današnja potrošnja raste, a sutrašnja pada.</w:t>
      </w:r>
    </w:p>
    <w:p w:rsidR="008F3637" w:rsidRPr="008F3637" w:rsidRDefault="008F3637" w:rsidP="008F3637">
      <w:pPr>
        <w:autoSpaceDE w:val="0"/>
        <w:autoSpaceDN w:val="0"/>
        <w:adjustRightInd w:val="0"/>
        <w:spacing w:after="0" w:line="240" w:lineRule="auto"/>
        <w:rPr>
          <w:rFonts w:ascii="OceanSansYUBook" w:hAnsi="OceanSansYUBook" w:cs="OceanSansYUBook"/>
          <w:color w:val="000000"/>
          <w:sz w:val="17"/>
          <w:szCs w:val="17"/>
          <w:highlight w:val="lightGray"/>
        </w:rPr>
      </w:pPr>
      <w:r w:rsidRPr="008F3637">
        <w:rPr>
          <w:rFonts w:ascii="OceanSansYUBook" w:hAnsi="OceanSansYUBook" w:cs="OceanSansYUBook"/>
          <w:color w:val="000000"/>
          <w:sz w:val="17"/>
          <w:szCs w:val="17"/>
          <w:highlight w:val="lightGray"/>
        </w:rPr>
        <w:t>Kriva postaje sve položenija, jer smo sve manje spremni da se odričemo sutrašnje potrošnje da bismo uvećali današnju.</w:t>
      </w:r>
    </w:p>
    <w:p w:rsidR="008F3637" w:rsidRPr="008F3637" w:rsidRDefault="008F3637" w:rsidP="008F3637">
      <w:pPr>
        <w:autoSpaceDE w:val="0"/>
        <w:autoSpaceDN w:val="0"/>
        <w:adjustRightInd w:val="0"/>
        <w:spacing w:after="0" w:line="240" w:lineRule="auto"/>
        <w:rPr>
          <w:rFonts w:ascii="OceanSansYUBook" w:hAnsi="OceanSansYUBook" w:cs="OceanSansYUBook"/>
          <w:color w:val="000000"/>
          <w:sz w:val="17"/>
          <w:szCs w:val="17"/>
          <w:highlight w:val="lightGray"/>
        </w:rPr>
      </w:pPr>
      <w:r w:rsidRPr="008F3637">
        <w:rPr>
          <w:rFonts w:ascii="OceanSansYUBook" w:hAnsi="OceanSansYUBook" w:cs="OceanSansYUBook"/>
          <w:color w:val="000000"/>
          <w:sz w:val="17"/>
          <w:szCs w:val="17"/>
          <w:highlight w:val="lightGray"/>
        </w:rPr>
        <w:t xml:space="preserve">Suprotno se dešava kada se krećemo naviše i ulevo. </w:t>
      </w:r>
      <w:r w:rsidRPr="008F3637">
        <w:rPr>
          <w:rFonts w:ascii="OceanSansYUBold" w:hAnsi="OceanSansYUBold" w:cs="OceanSansYUBold"/>
          <w:bCs/>
          <w:color w:val="C00000"/>
          <w:sz w:val="17"/>
          <w:szCs w:val="17"/>
          <w:highlight w:val="lightGray"/>
        </w:rPr>
        <w:t>Marginalna stopa intertemporalne supstitucije</w:t>
      </w:r>
      <w:r w:rsidRPr="008F3637">
        <w:rPr>
          <w:rFonts w:ascii="OceanSansYUBold" w:hAnsi="OceanSansYUBold" w:cs="OceanSansYUBold"/>
          <w:b/>
          <w:bCs/>
          <w:color w:val="000000"/>
          <w:sz w:val="17"/>
          <w:szCs w:val="17"/>
          <w:highlight w:val="lightGray"/>
        </w:rPr>
        <w:t xml:space="preserve"> </w:t>
      </w:r>
      <w:r w:rsidRPr="008F3637">
        <w:rPr>
          <w:rFonts w:ascii="OceanSansYUBook" w:hAnsi="OceanSansYUBook" w:cs="OceanSansYUBook"/>
          <w:color w:val="000000"/>
          <w:sz w:val="17"/>
          <w:szCs w:val="17"/>
          <w:highlight w:val="lightGray"/>
        </w:rPr>
        <w:t>prikazana</w:t>
      </w:r>
    </w:p>
    <w:p w:rsidR="008F3637" w:rsidRPr="008F3637" w:rsidRDefault="008F3637" w:rsidP="008F3637">
      <w:pPr>
        <w:autoSpaceDE w:val="0"/>
        <w:autoSpaceDN w:val="0"/>
        <w:adjustRightInd w:val="0"/>
        <w:spacing w:after="0" w:line="240" w:lineRule="auto"/>
        <w:rPr>
          <w:rFonts w:ascii="OceanSansYUBook" w:hAnsi="OceanSansYUBook" w:cs="OceanSansYUBook"/>
          <w:color w:val="000000"/>
          <w:sz w:val="17"/>
          <w:szCs w:val="17"/>
          <w:highlight w:val="lightGray"/>
        </w:rPr>
      </w:pPr>
      <w:r w:rsidRPr="008F3637">
        <w:rPr>
          <w:rFonts w:ascii="OceanSansYUBook" w:hAnsi="OceanSansYUBook" w:cs="OceanSansYUBook"/>
          <w:color w:val="000000"/>
          <w:sz w:val="17"/>
          <w:szCs w:val="17"/>
          <w:highlight w:val="lightGray"/>
        </w:rPr>
        <w:t>je nagibom krive indiferencije. Zakrivljenost krive indiferencije pokazuje stepen spremnosti potrošača da supstituiše potrošnju kroz vreme. Na Slici 8.1, panel (</w:t>
      </w:r>
      <w:r w:rsidRPr="008F3637">
        <w:rPr>
          <w:rFonts w:ascii="OceanSansYUBook-Italic" w:hAnsi="OceanSansYUBook-Italic" w:cs="OceanSansYUBook-Italic"/>
          <w:i/>
          <w:iCs/>
          <w:color w:val="000000"/>
          <w:sz w:val="17"/>
          <w:szCs w:val="17"/>
          <w:highlight w:val="lightGray"/>
        </w:rPr>
        <w:t>a</w:t>
      </w:r>
      <w:r w:rsidRPr="008F3637">
        <w:rPr>
          <w:rFonts w:ascii="OceanSansYUBook" w:hAnsi="OceanSansYUBook" w:cs="OceanSansYUBook"/>
          <w:color w:val="000000"/>
          <w:sz w:val="17"/>
          <w:szCs w:val="17"/>
          <w:highlight w:val="lightGray"/>
        </w:rPr>
        <w:t>) pokazuje normalnu situaciju, a paneli (</w:t>
      </w:r>
      <w:r w:rsidRPr="008F3637">
        <w:rPr>
          <w:rFonts w:ascii="OceanSansYUBook-Italic" w:hAnsi="OceanSansYUBook-Italic" w:cs="OceanSansYUBook-Italic"/>
          <w:i/>
          <w:iCs/>
          <w:color w:val="000000"/>
          <w:sz w:val="17"/>
          <w:szCs w:val="17"/>
          <w:highlight w:val="lightGray"/>
        </w:rPr>
        <w:t>b</w:t>
      </w:r>
      <w:r w:rsidRPr="008F3637">
        <w:rPr>
          <w:rFonts w:ascii="OceanSansYUBook" w:hAnsi="OceanSansYUBook" w:cs="OceanSansYUBook"/>
          <w:color w:val="000000"/>
          <w:sz w:val="17"/>
          <w:szCs w:val="17"/>
          <w:highlight w:val="lightGray"/>
        </w:rPr>
        <w:t>) i (</w:t>
      </w:r>
      <w:r w:rsidRPr="008F3637">
        <w:rPr>
          <w:rFonts w:ascii="OceanSansYUBook-Italic" w:hAnsi="OceanSansYUBook-Italic" w:cs="OceanSansYUBook-Italic"/>
          <w:i/>
          <w:iCs/>
          <w:color w:val="000000"/>
          <w:sz w:val="17"/>
          <w:szCs w:val="17"/>
          <w:highlight w:val="lightGray"/>
        </w:rPr>
        <w:t>c</w:t>
      </w:r>
      <w:r w:rsidRPr="008F3637">
        <w:rPr>
          <w:rFonts w:ascii="OceanSansYUBook" w:hAnsi="OceanSansYUBook" w:cs="OceanSansYUBook"/>
          <w:color w:val="000000"/>
          <w:sz w:val="17"/>
          <w:szCs w:val="17"/>
          <w:highlight w:val="lightGray"/>
        </w:rPr>
        <w:t xml:space="preserve">) prikazuju dva oprečna ekstrema. Ekstremna situacija nastaje kada kada se vremenska supstitucija isključuje: potrošač će biti u boljem položaju jedino ako se potrošnja u oba perioda poveća u istoj proporciji. Tada će kriva indiferencije imati oblik slova </w:t>
      </w:r>
      <w:r w:rsidRPr="008F3637">
        <w:rPr>
          <w:rFonts w:ascii="OceanSansYUBook-Italic" w:hAnsi="OceanSansYUBook-Italic" w:cs="OceanSansYUBook-Italic"/>
          <w:i/>
          <w:iCs/>
          <w:color w:val="000000"/>
          <w:sz w:val="17"/>
          <w:szCs w:val="17"/>
          <w:highlight w:val="lightGray"/>
        </w:rPr>
        <w:t>L</w:t>
      </w:r>
      <w:r w:rsidRPr="008F3637">
        <w:rPr>
          <w:rFonts w:ascii="OceanSansYUBook" w:hAnsi="OceanSansYUBook" w:cs="OceanSansYUBook"/>
          <w:color w:val="000000"/>
          <w:sz w:val="17"/>
          <w:szCs w:val="17"/>
          <w:highlight w:val="lightGray"/>
        </w:rPr>
        <w:t>, kako je prikazano panelom (</w:t>
      </w:r>
      <w:r w:rsidRPr="008F3637">
        <w:rPr>
          <w:rFonts w:ascii="OceanSansYUBook-Italic" w:hAnsi="OceanSansYUBook-Italic" w:cs="OceanSansYUBook-Italic"/>
          <w:i/>
          <w:iCs/>
          <w:color w:val="000000"/>
          <w:sz w:val="17"/>
          <w:szCs w:val="17"/>
          <w:highlight w:val="lightGray"/>
        </w:rPr>
        <w:t>b</w:t>
      </w:r>
      <w:r w:rsidRPr="008F3637">
        <w:rPr>
          <w:rFonts w:ascii="OceanSansYUBook" w:hAnsi="OceanSansYUBook" w:cs="OceanSansYUBook"/>
          <w:color w:val="000000"/>
          <w:sz w:val="17"/>
          <w:szCs w:val="17"/>
          <w:highlight w:val="lightGray"/>
        </w:rPr>
        <w:t>) na Slici 8.1. U suprotnom slučaju marginalna stopa supstitucije biće konstantna: potrošač je u svakom trenutku voljan da razmeni istu količinu današnje potrošnje za sutrašnju. Kriva indiferencije biće prava linija nagnuta nadole, kao što je prikazano na panelu (</w:t>
      </w:r>
      <w:r w:rsidRPr="008F3637">
        <w:rPr>
          <w:rFonts w:ascii="OceanSansYUBook-Italic" w:hAnsi="OceanSansYUBook-Italic" w:cs="OceanSansYUBook-Italic"/>
          <w:i/>
          <w:iCs/>
          <w:color w:val="000000"/>
          <w:sz w:val="17"/>
          <w:szCs w:val="17"/>
          <w:highlight w:val="lightGray"/>
        </w:rPr>
        <w:t>c</w:t>
      </w:r>
      <w:r w:rsidRPr="008F3637">
        <w:rPr>
          <w:rFonts w:ascii="OceanSansYUBook" w:hAnsi="OceanSansYUBook" w:cs="OceanSansYUBook"/>
          <w:color w:val="000000"/>
          <w:sz w:val="17"/>
          <w:szCs w:val="17"/>
          <w:highlight w:val="lightGray"/>
        </w:rPr>
        <w:t xml:space="preserve">). Pogledajmo Sliku 8.2 na kojoj se definiše optimalna potrošnja. Ključna osobina tačke </w:t>
      </w:r>
      <w:r w:rsidRPr="008F3637">
        <w:rPr>
          <w:rFonts w:ascii="OceanSansYUBook-Italic" w:hAnsi="OceanSansYUBook-Italic" w:cs="OceanSansYUBook-Italic"/>
          <w:i/>
          <w:iCs/>
          <w:color w:val="000000"/>
          <w:sz w:val="17"/>
          <w:szCs w:val="17"/>
          <w:highlight w:val="lightGray"/>
        </w:rPr>
        <w:t xml:space="preserve">R </w:t>
      </w:r>
      <w:r w:rsidRPr="008F3637">
        <w:rPr>
          <w:rFonts w:ascii="OceanSansYUBook" w:hAnsi="OceanSansYUBook" w:cs="OceanSansYUBook"/>
          <w:color w:val="000000"/>
          <w:sz w:val="17"/>
          <w:szCs w:val="17"/>
          <w:highlight w:val="lightGray"/>
        </w:rPr>
        <w:t>na Slici 8.2 jeste to da je margialna stopa supstitucije upravo jednaka nagibu budžetske linije, odnosno (1+</w:t>
      </w:r>
      <w:r w:rsidRPr="008F3637">
        <w:rPr>
          <w:rFonts w:ascii="OceanSansYUBook-Italic" w:hAnsi="OceanSansYUBook-Italic" w:cs="OceanSansYUBook-Italic"/>
          <w:i/>
          <w:iCs/>
          <w:color w:val="000000"/>
          <w:sz w:val="17"/>
          <w:szCs w:val="17"/>
          <w:highlight w:val="lightGray"/>
        </w:rPr>
        <w:t>r</w:t>
      </w:r>
      <w:r w:rsidRPr="008F3637">
        <w:rPr>
          <w:rFonts w:ascii="OceanSansYUBook" w:hAnsi="OceanSansYUBook" w:cs="OceanSansYUBook"/>
          <w:color w:val="000000"/>
          <w:sz w:val="17"/>
          <w:szCs w:val="17"/>
          <w:highlight w:val="lightGray"/>
        </w:rPr>
        <w:t>). Da bismo videli zašto je to tako, pretpostavimo da se Kruso nalazi na svojoj budžetskoj liniji, ali da je marginalna stopa supstitucije jednaka jedinici; on</w:t>
      </w:r>
    </w:p>
    <w:p w:rsidR="008F3637" w:rsidRPr="008F3637" w:rsidRDefault="008F3637" w:rsidP="008F3637">
      <w:pPr>
        <w:autoSpaceDE w:val="0"/>
        <w:autoSpaceDN w:val="0"/>
        <w:adjustRightInd w:val="0"/>
        <w:spacing w:after="0" w:line="240" w:lineRule="auto"/>
        <w:rPr>
          <w:rFonts w:ascii="OceanSansYUBook" w:hAnsi="OceanSansYUBook" w:cs="OceanSansYUBook"/>
          <w:color w:val="000000"/>
          <w:sz w:val="17"/>
          <w:szCs w:val="17"/>
          <w:highlight w:val="lightGray"/>
        </w:rPr>
      </w:pPr>
      <w:r w:rsidRPr="008F3637">
        <w:rPr>
          <w:rFonts w:ascii="OceanSansYUBook" w:hAnsi="OceanSansYUBook" w:cs="OceanSansYUBook"/>
          <w:color w:val="000000"/>
          <w:sz w:val="17"/>
          <w:szCs w:val="17"/>
          <w:highlight w:val="lightGray"/>
        </w:rPr>
        <w:t>je, dakle, spreman da razmeni jedan kokosov orah danas, da bi sutra dobio isto toliko. Istovremeno, dajući danas jedan</w:t>
      </w:r>
    </w:p>
    <w:p w:rsidR="008F3637" w:rsidRPr="008F3637" w:rsidRDefault="008F3637" w:rsidP="008F3637">
      <w:pPr>
        <w:autoSpaceDE w:val="0"/>
        <w:autoSpaceDN w:val="0"/>
        <w:adjustRightInd w:val="0"/>
        <w:spacing w:after="0" w:line="240" w:lineRule="auto"/>
        <w:rPr>
          <w:rFonts w:ascii="OceanSansYUBook" w:hAnsi="OceanSansYUBook" w:cs="OceanSansYUBook"/>
          <w:color w:val="000000"/>
          <w:sz w:val="17"/>
          <w:szCs w:val="17"/>
          <w:highlight w:val="lightGray"/>
        </w:rPr>
      </w:pPr>
      <w:r w:rsidRPr="008F3637">
        <w:rPr>
          <w:rFonts w:ascii="OceanSansYUBook" w:hAnsi="OceanSansYUBook" w:cs="OceanSansYUBook"/>
          <w:color w:val="000000"/>
          <w:sz w:val="17"/>
          <w:szCs w:val="17"/>
          <w:highlight w:val="lightGray"/>
        </w:rPr>
        <w:t>orah na zajam, on sutra dobija (1+</w:t>
      </w:r>
      <w:r w:rsidRPr="008F3637">
        <w:rPr>
          <w:rFonts w:ascii="OceanSansYUBook-Italic" w:hAnsi="OceanSansYUBook-Italic" w:cs="OceanSansYUBook-Italic"/>
          <w:i/>
          <w:iCs/>
          <w:color w:val="000000"/>
          <w:sz w:val="17"/>
          <w:szCs w:val="17"/>
          <w:highlight w:val="lightGray"/>
        </w:rPr>
        <w:t>r</w:t>
      </w:r>
      <w:r w:rsidRPr="008F3637">
        <w:rPr>
          <w:rFonts w:ascii="OceanSansYUBook" w:hAnsi="OceanSansYUBook" w:cs="OceanSansYUBook"/>
          <w:color w:val="000000"/>
          <w:sz w:val="17"/>
          <w:szCs w:val="17"/>
          <w:highlight w:val="lightGray"/>
        </w:rPr>
        <w:t xml:space="preserve">) oraha, te bi mogao da poboljša svoj položaj kada bi se premestio u tačku </w:t>
      </w:r>
      <w:r w:rsidRPr="008F3637">
        <w:rPr>
          <w:rFonts w:ascii="OceanSansYUBook-Italic" w:hAnsi="OceanSansYUBook-Italic" w:cs="OceanSansYUBook-Italic"/>
          <w:i/>
          <w:iCs/>
          <w:color w:val="000000"/>
          <w:sz w:val="17"/>
          <w:szCs w:val="17"/>
          <w:highlight w:val="lightGray"/>
        </w:rPr>
        <w:t>R</w:t>
      </w:r>
      <w:r w:rsidRPr="008F3637">
        <w:rPr>
          <w:rFonts w:ascii="OceanSansYUBook" w:hAnsi="OceanSansYUBook" w:cs="OceanSansYUBook"/>
          <w:color w:val="000000"/>
          <w:sz w:val="17"/>
          <w:szCs w:val="17"/>
          <w:highlight w:val="lightGray"/>
        </w:rPr>
        <w:t xml:space="preserve">. Ako </w:t>
      </w:r>
    </w:p>
    <w:p w:rsidR="008F3637" w:rsidRPr="008F3637" w:rsidRDefault="008F3637" w:rsidP="008F3637">
      <w:pPr>
        <w:autoSpaceDE w:val="0"/>
        <w:autoSpaceDN w:val="0"/>
        <w:adjustRightInd w:val="0"/>
        <w:spacing w:after="0" w:line="240" w:lineRule="auto"/>
        <w:rPr>
          <w:rFonts w:ascii="OceanSansYUBook" w:hAnsi="OceanSansYUBook" w:cs="OceanSansYUBook"/>
          <w:color w:val="000000"/>
          <w:sz w:val="17"/>
          <w:szCs w:val="17"/>
          <w:highlight w:val="lightGray"/>
        </w:rPr>
      </w:pPr>
      <w:r w:rsidRPr="008F3637">
        <w:rPr>
          <w:rFonts w:ascii="OceanSansYUBook" w:hAnsi="OceanSansYUBook" w:cs="OceanSansYUBook"/>
          <w:color w:val="000000"/>
          <w:sz w:val="17"/>
          <w:szCs w:val="17"/>
          <w:highlight w:val="lightGray"/>
        </w:rPr>
        <w:t>ode predaleko, marginalna stopa supstitucije će porasti iznad (1+</w:t>
      </w:r>
      <w:r w:rsidRPr="008F3637">
        <w:rPr>
          <w:rFonts w:ascii="OceanSansYUBook-Italic" w:hAnsi="OceanSansYUBook-Italic" w:cs="OceanSansYUBook-Italic"/>
          <w:i/>
          <w:iCs/>
          <w:color w:val="000000"/>
          <w:sz w:val="17"/>
          <w:szCs w:val="17"/>
          <w:highlight w:val="lightGray"/>
        </w:rPr>
        <w:t>r</w:t>
      </w:r>
      <w:r w:rsidRPr="008F3637">
        <w:rPr>
          <w:rFonts w:ascii="OceanSansYUBook" w:hAnsi="OceanSansYUBook" w:cs="OceanSansYUBook"/>
          <w:color w:val="000000"/>
          <w:sz w:val="17"/>
          <w:szCs w:val="17"/>
          <w:highlight w:val="lightGray"/>
        </w:rPr>
        <w:t>); on će tada radije prebaciti potrošnju u sadašnjost</w:t>
      </w:r>
    </w:p>
    <w:p w:rsidR="008F3637" w:rsidRPr="008F3637" w:rsidRDefault="008F3637" w:rsidP="008F3637">
      <w:pPr>
        <w:autoSpaceDE w:val="0"/>
        <w:autoSpaceDN w:val="0"/>
        <w:adjustRightInd w:val="0"/>
        <w:spacing w:after="0" w:line="240" w:lineRule="auto"/>
        <w:rPr>
          <w:rFonts w:ascii="OceanSansYUBook" w:hAnsi="OceanSansYUBook" w:cs="OceanSansYUBook"/>
          <w:color w:val="000000"/>
          <w:sz w:val="17"/>
          <w:szCs w:val="17"/>
          <w:highlight w:val="lightGray"/>
        </w:rPr>
      </w:pPr>
      <w:r w:rsidRPr="008F3637">
        <w:rPr>
          <w:rFonts w:ascii="OceanSansYUBook" w:hAnsi="OceanSansYUBook" w:cs="OceanSansYUBook"/>
          <w:color w:val="000000"/>
          <w:sz w:val="17"/>
          <w:szCs w:val="17"/>
          <w:highlight w:val="lightGray"/>
        </w:rPr>
        <w:t>i na taj način povećati korisnost. Jedino u slučaju kada je marginalna stopa supstitucije jednaka intertemporalnoj ceni</w:t>
      </w:r>
    </w:p>
    <w:p w:rsidR="008F3637" w:rsidRDefault="008F3637" w:rsidP="008F3637">
      <w:pPr>
        <w:autoSpaceDE w:val="0"/>
        <w:autoSpaceDN w:val="0"/>
        <w:adjustRightInd w:val="0"/>
        <w:spacing w:after="0" w:line="240" w:lineRule="auto"/>
        <w:rPr>
          <w:rFonts w:ascii="OceanSansYUBook" w:hAnsi="OceanSansYUBook" w:cs="OceanSansYUBook"/>
          <w:color w:val="000000"/>
          <w:sz w:val="17"/>
          <w:szCs w:val="17"/>
        </w:rPr>
      </w:pPr>
      <w:r w:rsidRPr="008F3637">
        <w:rPr>
          <w:rFonts w:ascii="OceanSansYUBook" w:hAnsi="OceanSansYUBook" w:cs="OceanSansYUBook"/>
          <w:color w:val="000000"/>
          <w:sz w:val="17"/>
          <w:szCs w:val="17"/>
          <w:highlight w:val="lightGray"/>
        </w:rPr>
        <w:t>potrošnje, Kruso će iscrpsti sve mogućnosti zarade koje pruža intertemporalna trgovina.</w:t>
      </w:r>
    </w:p>
    <w:p w:rsidR="008F3637" w:rsidRDefault="008F3637" w:rsidP="008F3637">
      <w:pPr>
        <w:autoSpaceDE w:val="0"/>
        <w:autoSpaceDN w:val="0"/>
        <w:adjustRightInd w:val="0"/>
        <w:spacing w:after="0" w:line="240" w:lineRule="auto"/>
        <w:rPr>
          <w:rFonts w:ascii="OceanSansYUBook" w:hAnsi="OceanSansYUBook" w:cs="OceanSansYUBook"/>
          <w:color w:val="000000"/>
          <w:sz w:val="17"/>
          <w:szCs w:val="17"/>
        </w:rPr>
      </w:pPr>
    </w:p>
    <w:p w:rsidR="008F3637" w:rsidRDefault="008F3637" w:rsidP="008F3637">
      <w:pPr>
        <w:autoSpaceDE w:val="0"/>
        <w:autoSpaceDN w:val="0"/>
        <w:adjustRightInd w:val="0"/>
        <w:spacing w:after="0" w:line="240" w:lineRule="auto"/>
        <w:rPr>
          <w:rFonts w:ascii="OceanSansYUExtraBold" w:hAnsi="OceanSansYUExtraBold" w:cs="OceanSansYUExtraBold"/>
          <w:color w:val="000000"/>
          <w:sz w:val="20"/>
          <w:szCs w:val="20"/>
        </w:rPr>
      </w:pPr>
    </w:p>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Tačka resursa sada</w:t>
      </w:r>
      <w:r w:rsidR="008F3637">
        <w:rPr>
          <w:rFonts w:ascii="StoneSerifYU" w:hAnsi="StoneSerifYU" w:cs="StoneSerifYU"/>
          <w:sz w:val="18"/>
          <w:szCs w:val="18"/>
        </w:rPr>
        <w:t xml:space="preserve"> </w:t>
      </w:r>
      <w:r>
        <w:rPr>
          <w:rFonts w:ascii="StoneSerifYU" w:hAnsi="StoneSerifYU" w:cs="StoneSerifYU"/>
          <w:sz w:val="18"/>
          <w:szCs w:val="18"/>
        </w:rPr>
        <w:t xml:space="preserve">se pomera iz </w:t>
      </w:r>
      <w:r>
        <w:rPr>
          <w:rFonts w:ascii="StoneSerifYU-Italic" w:hAnsi="StoneSerifYU-Italic" w:cs="StoneSerifYU-Italic"/>
          <w:i/>
          <w:iCs/>
          <w:sz w:val="18"/>
          <w:szCs w:val="18"/>
        </w:rPr>
        <w:t xml:space="preserve">A </w:t>
      </w:r>
      <w:r>
        <w:rPr>
          <w:rFonts w:ascii="StoneSerifYU" w:hAnsi="StoneSerifYU" w:cs="StoneSerifYU"/>
          <w:sz w:val="18"/>
          <w:szCs w:val="18"/>
        </w:rPr>
        <w:t xml:space="preserve">u </w:t>
      </w:r>
      <w:r>
        <w:rPr>
          <w:rFonts w:ascii="StoneSerifYU-Italic" w:hAnsi="StoneSerifYU-Italic" w:cs="StoneSerifYU-Italic"/>
          <w:i/>
          <w:iCs/>
          <w:sz w:val="18"/>
          <w:szCs w:val="18"/>
        </w:rPr>
        <w:t>A</w:t>
      </w:r>
      <w:r w:rsidR="008F3637">
        <w:rPr>
          <w:rFonts w:ascii="Symbol" w:hAnsi="Symbol" w:cs="StoneSerifYU-Italic"/>
          <w:i/>
          <w:iCs/>
          <w:sz w:val="18"/>
          <w:szCs w:val="18"/>
        </w:rPr>
        <w:t></w:t>
      </w:r>
      <w:r>
        <w:rPr>
          <w:rFonts w:ascii="StoneSerifYU" w:hAnsi="StoneSerifYU" w:cs="StoneSerifYU"/>
          <w:sz w:val="18"/>
          <w:szCs w:val="18"/>
        </w:rPr>
        <w:t xml:space="preserve">, na novu budžetsku liniju </w:t>
      </w:r>
      <w:r>
        <w:rPr>
          <w:rFonts w:ascii="StoneSerifYU-Italic" w:hAnsi="StoneSerifYU-Italic" w:cs="StoneSerifYU-Italic"/>
          <w:i/>
          <w:iCs/>
          <w:sz w:val="18"/>
          <w:szCs w:val="18"/>
        </w:rPr>
        <w:t>B</w:t>
      </w:r>
      <w:r w:rsidR="008F3637">
        <w:rPr>
          <w:rFonts w:ascii="Symbol" w:hAnsi="Symbol" w:cs="StoneSerifYU-Italic"/>
          <w:i/>
          <w:iCs/>
          <w:sz w:val="18"/>
          <w:szCs w:val="18"/>
        </w:rPr>
        <w:t></w:t>
      </w:r>
      <w:r>
        <w:rPr>
          <w:rFonts w:ascii="StoneSerifYU-Italic" w:hAnsi="StoneSerifYU-Italic" w:cs="StoneSerifYU-Italic"/>
          <w:i/>
          <w:iCs/>
          <w:sz w:val="18"/>
          <w:szCs w:val="18"/>
        </w:rPr>
        <w:t>D</w:t>
      </w:r>
      <w:r w:rsidR="008F3637">
        <w:rPr>
          <w:rFonts w:ascii="Symbol" w:hAnsi="Symbol" w:cs="StoneSerifYU-Italic"/>
          <w:i/>
          <w:iCs/>
          <w:sz w:val="18"/>
          <w:szCs w:val="18"/>
        </w:rPr>
        <w:t></w:t>
      </w:r>
      <w:r>
        <w:rPr>
          <w:rFonts w:ascii="StoneSerifYU" w:hAnsi="StoneSerifYU" w:cs="StoneSerifYU"/>
          <w:sz w:val="18"/>
          <w:szCs w:val="18"/>
        </w:rPr>
        <w:t>,</w:t>
      </w:r>
      <w:r w:rsidR="00926154">
        <w:rPr>
          <w:rFonts w:ascii="StoneSerifYU" w:hAnsi="StoneSerifYU" w:cs="StoneSerifYU"/>
          <w:sz w:val="18"/>
          <w:szCs w:val="18"/>
        </w:rPr>
        <w:t xml:space="preserve"> </w:t>
      </w:r>
      <w:r>
        <w:rPr>
          <w:rFonts w:ascii="StoneSerifYU" w:hAnsi="StoneSerifYU" w:cs="StoneSerifYU"/>
          <w:sz w:val="18"/>
          <w:szCs w:val="18"/>
        </w:rPr>
        <w:t>koja je paralelna sa polaznom linijom BD, pošto se</w:t>
      </w:r>
      <w:r w:rsidR="008F3637">
        <w:rPr>
          <w:rFonts w:ascii="StoneSerifYU" w:hAnsi="StoneSerifYU" w:cs="StoneSerifYU"/>
          <w:sz w:val="18"/>
          <w:szCs w:val="18"/>
        </w:rPr>
        <w:t xml:space="preserve"> </w:t>
      </w:r>
      <w:r>
        <w:rPr>
          <w:rFonts w:ascii="StoneSerifYU" w:hAnsi="StoneSerifYU" w:cs="StoneSerifYU"/>
          <w:sz w:val="18"/>
          <w:szCs w:val="18"/>
        </w:rPr>
        <w:t>realna kamatna stopa nije promenila. Naravno, Kruso</w:t>
      </w:r>
      <w:r w:rsidR="00926154">
        <w:rPr>
          <w:rFonts w:ascii="StoneSerifYU" w:hAnsi="StoneSerifYU" w:cs="StoneSerifYU"/>
          <w:sz w:val="18"/>
          <w:szCs w:val="18"/>
        </w:rPr>
        <w:t xml:space="preserve"> </w:t>
      </w:r>
      <w:r>
        <w:rPr>
          <w:rFonts w:ascii="StoneSerifYU" w:hAnsi="StoneSerifYU" w:cs="StoneSerifYU"/>
          <w:sz w:val="18"/>
          <w:szCs w:val="18"/>
        </w:rPr>
        <w:t>će uvećati potrošnju. Međutim, ključni nalaz je taj</w:t>
      </w:r>
    </w:p>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da će njegova potrošnja (tačka </w:t>
      </w:r>
      <w:r>
        <w:rPr>
          <w:rFonts w:ascii="StoneSerifYU-Italic" w:hAnsi="StoneSerifYU-Italic" w:cs="StoneSerifYU-Italic"/>
          <w:i/>
          <w:iCs/>
          <w:sz w:val="18"/>
          <w:szCs w:val="18"/>
        </w:rPr>
        <w:t>R</w:t>
      </w:r>
      <w:r w:rsidR="008F3637">
        <w:rPr>
          <w:rFonts w:ascii="Symbol" w:hAnsi="Symbol" w:cs="Symbol"/>
          <w:sz w:val="18"/>
          <w:szCs w:val="18"/>
        </w:rPr>
        <w:t></w:t>
      </w:r>
      <w:r>
        <w:rPr>
          <w:rFonts w:ascii="StoneSerifYU" w:hAnsi="StoneSerifYU" w:cs="StoneSerifYU"/>
          <w:sz w:val="18"/>
          <w:szCs w:val="18"/>
        </w:rPr>
        <w:t xml:space="preserve">) porasti u </w:t>
      </w:r>
      <w:r>
        <w:rPr>
          <w:rFonts w:ascii="StoneSerifYU-Italic" w:hAnsi="StoneSerifYU-Italic" w:cs="StoneSerifYU-Italic"/>
          <w:i/>
          <w:iCs/>
          <w:sz w:val="18"/>
          <w:szCs w:val="18"/>
        </w:rPr>
        <w:t xml:space="preserve">oba </w:t>
      </w:r>
      <w:r>
        <w:rPr>
          <w:rFonts w:ascii="StoneSerifYU" w:hAnsi="StoneSerifYU" w:cs="StoneSerifYU"/>
          <w:sz w:val="18"/>
          <w:szCs w:val="18"/>
        </w:rPr>
        <w:t>perioda</w:t>
      </w:r>
      <w:r>
        <w:rPr>
          <w:rFonts w:ascii="StoneSerifYU-Italic" w:hAnsi="StoneSerifYU-Italic" w:cs="StoneSerifYU-Italic"/>
          <w:i/>
          <w:iCs/>
          <w:sz w:val="18"/>
          <w:szCs w:val="18"/>
        </w:rPr>
        <w:t>.</w:t>
      </w:r>
      <w:r w:rsidR="00926154">
        <w:rPr>
          <w:rFonts w:ascii="StoneSerifYU-Italic" w:hAnsi="StoneSerifYU-Italic" w:cs="StoneSerifYU-Italic"/>
          <w:i/>
          <w:iCs/>
          <w:sz w:val="18"/>
          <w:szCs w:val="18"/>
        </w:rPr>
        <w:t xml:space="preserve"> </w:t>
      </w:r>
      <w:r>
        <w:rPr>
          <w:rFonts w:ascii="StoneSerifYU" w:hAnsi="StoneSerifYU" w:cs="StoneSerifYU"/>
          <w:sz w:val="18"/>
          <w:szCs w:val="18"/>
        </w:rPr>
        <w:t>D</w:t>
      </w:r>
      <w:r w:rsidR="008F3637">
        <w:rPr>
          <w:rFonts w:ascii="StoneSerifYU" w:hAnsi="StoneSerifYU" w:cs="StoneSerifYU"/>
          <w:sz w:val="18"/>
          <w:szCs w:val="18"/>
        </w:rPr>
        <w:sym w:font="Symbol" w:char="F0A2"/>
      </w:r>
      <w:r w:rsidR="008F3637">
        <w:rPr>
          <w:rFonts w:ascii="StoneSerifYU" w:hAnsi="StoneSerifYU" w:cs="StoneSerifYU"/>
          <w:sz w:val="18"/>
          <w:szCs w:val="18"/>
        </w:rPr>
        <w:sym w:font="Symbol" w:char="F0A2"/>
      </w:r>
      <w:r>
        <w:rPr>
          <w:rFonts w:ascii="StoneSerifYU" w:hAnsi="StoneSerifYU" w:cs="StoneSerifYU"/>
          <w:sz w:val="18"/>
          <w:szCs w:val="18"/>
        </w:rPr>
        <w:t>anas će porasti manje nego što omogućava</w:t>
      </w:r>
      <w:r w:rsidR="008F3637">
        <w:rPr>
          <w:rFonts w:ascii="StoneSerifYU" w:hAnsi="StoneSerifYU" w:cs="StoneSerifYU"/>
          <w:sz w:val="18"/>
          <w:szCs w:val="18"/>
        </w:rPr>
        <w:t xml:space="preserve"> </w:t>
      </w:r>
      <w:r>
        <w:rPr>
          <w:rFonts w:ascii="StoneSerifYU" w:hAnsi="StoneSerifYU" w:cs="StoneSerifYU"/>
          <w:sz w:val="18"/>
          <w:szCs w:val="18"/>
        </w:rPr>
        <w:t>neočekivano veliki prinos, pošto će jedan deo prištedeti</w:t>
      </w:r>
      <w:r w:rsidR="00926154">
        <w:rPr>
          <w:rFonts w:ascii="StoneSerifYU" w:hAnsi="StoneSerifYU" w:cs="StoneSerifYU"/>
          <w:sz w:val="18"/>
          <w:szCs w:val="18"/>
        </w:rPr>
        <w:t xml:space="preserve"> </w:t>
      </w:r>
      <w:r>
        <w:rPr>
          <w:rFonts w:ascii="StoneSerifYU" w:hAnsi="StoneSerifYU" w:cs="StoneSerifYU"/>
          <w:sz w:val="18"/>
          <w:szCs w:val="18"/>
        </w:rPr>
        <w:t>da bi ga rasporedio kroz vreme. Jednokratni rast</w:t>
      </w:r>
      <w:r w:rsidR="008F3637">
        <w:rPr>
          <w:rFonts w:ascii="StoneSerifYU" w:hAnsi="StoneSerifYU" w:cs="StoneSerifYU"/>
          <w:sz w:val="18"/>
          <w:szCs w:val="18"/>
        </w:rPr>
        <w:t xml:space="preserve"> </w:t>
      </w:r>
      <w:r>
        <w:rPr>
          <w:rFonts w:ascii="StoneSerifYU" w:hAnsi="StoneSerifYU" w:cs="StoneSerifYU"/>
          <w:sz w:val="18"/>
          <w:szCs w:val="18"/>
        </w:rPr>
        <w:t>dohotka na taj način izazvaće permanentni, ali nešto</w:t>
      </w:r>
      <w:r w:rsidR="00926154">
        <w:rPr>
          <w:rFonts w:ascii="StoneSerifYU" w:hAnsi="StoneSerifYU" w:cs="StoneSerifYU"/>
          <w:sz w:val="18"/>
          <w:szCs w:val="18"/>
        </w:rPr>
        <w:t xml:space="preserve"> </w:t>
      </w:r>
      <w:r>
        <w:rPr>
          <w:rFonts w:ascii="StoneSerifYU" w:hAnsi="StoneSerifYU" w:cs="StoneSerifYU"/>
          <w:sz w:val="18"/>
          <w:szCs w:val="18"/>
        </w:rPr>
        <w:t>umereniji rast potrošnje.</w:t>
      </w:r>
      <w:r w:rsidR="008F3637">
        <w:rPr>
          <w:rFonts w:ascii="StoneSerifYU" w:hAnsi="StoneSerifYU" w:cs="StoneSerifYU"/>
          <w:sz w:val="18"/>
          <w:szCs w:val="18"/>
        </w:rPr>
        <w:t xml:space="preserve"> </w:t>
      </w:r>
    </w:p>
    <w:p w:rsidR="008F3637" w:rsidRDefault="008F3637" w:rsidP="008F3637">
      <w:pPr>
        <w:autoSpaceDE w:val="0"/>
        <w:autoSpaceDN w:val="0"/>
        <w:adjustRightInd w:val="0"/>
        <w:spacing w:after="0" w:line="240" w:lineRule="auto"/>
        <w:rPr>
          <w:rFonts w:ascii="StoneSerifYU" w:hAnsi="StoneSerifYU" w:cs="StoneSerifYU"/>
          <w:sz w:val="18"/>
          <w:szCs w:val="18"/>
        </w:rPr>
      </w:pPr>
    </w:p>
    <w:p w:rsidR="008F3637" w:rsidRDefault="008F3637" w:rsidP="008F3637">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Slučaj 2: permentni rast dohotka </w:t>
      </w:r>
    </w:p>
    <w:p w:rsidR="008F3637" w:rsidRDefault="008F3637" w:rsidP="00214A06">
      <w:pPr>
        <w:autoSpaceDE w:val="0"/>
        <w:autoSpaceDN w:val="0"/>
        <w:adjustRightInd w:val="0"/>
        <w:spacing w:after="0" w:line="240" w:lineRule="auto"/>
        <w:rPr>
          <w:rFonts w:ascii="StoneSerifYU" w:hAnsi="StoneSerifYU" w:cs="StoneSerifYU"/>
          <w:sz w:val="18"/>
          <w:szCs w:val="18"/>
        </w:rPr>
      </w:pPr>
    </w:p>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Šta bi bilo kada bi, umesto jednokratnog, došlo do</w:t>
      </w:r>
      <w:r w:rsidR="008F3637">
        <w:rPr>
          <w:rFonts w:ascii="StoneSerifYU" w:hAnsi="StoneSerifYU" w:cs="StoneSerifYU"/>
          <w:sz w:val="18"/>
          <w:szCs w:val="18"/>
        </w:rPr>
        <w:t xml:space="preserve"> </w:t>
      </w:r>
      <w:r>
        <w:rPr>
          <w:rFonts w:ascii="StoneSerifYU" w:hAnsi="StoneSerifYU" w:cs="StoneSerifYU"/>
          <w:sz w:val="18"/>
          <w:szCs w:val="18"/>
        </w:rPr>
        <w:t xml:space="preserve">permanentnog rasta dohotka, u smislu da kako </w:t>
      </w:r>
      <w:r>
        <w:rPr>
          <w:rFonts w:ascii="StoneSerifYU-Italic" w:hAnsi="StoneSerifYU-Italic" w:cs="StoneSerifYU-Italic"/>
          <w:i/>
          <w:iCs/>
          <w:sz w:val="18"/>
          <w:szCs w:val="18"/>
        </w:rPr>
        <w:t>Y</w:t>
      </w:r>
      <w:r>
        <w:rPr>
          <w:rFonts w:ascii="StoneSerifYU" w:hAnsi="StoneSerifYU" w:cs="StoneSerifYU"/>
          <w:sz w:val="11"/>
          <w:szCs w:val="11"/>
        </w:rPr>
        <w:t>1</w:t>
      </w:r>
      <w:r>
        <w:rPr>
          <w:rFonts w:ascii="StoneSerifYU" w:hAnsi="StoneSerifYU" w:cs="StoneSerifYU"/>
          <w:sz w:val="18"/>
          <w:szCs w:val="18"/>
        </w:rPr>
        <w:t>, tako</w:t>
      </w:r>
    </w:p>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i </w:t>
      </w:r>
      <w:r>
        <w:rPr>
          <w:rFonts w:ascii="StoneSerifYU-Italic" w:hAnsi="StoneSerifYU-Italic" w:cs="StoneSerifYU-Italic"/>
          <w:i/>
          <w:iCs/>
          <w:sz w:val="18"/>
          <w:szCs w:val="18"/>
        </w:rPr>
        <w:t>Y</w:t>
      </w:r>
      <w:r>
        <w:rPr>
          <w:rFonts w:ascii="StoneSerifYU" w:hAnsi="StoneSerifYU" w:cs="StoneSerifYU"/>
          <w:sz w:val="11"/>
          <w:szCs w:val="11"/>
        </w:rPr>
        <w:t xml:space="preserve">2 </w:t>
      </w:r>
      <w:r>
        <w:rPr>
          <w:rFonts w:ascii="StoneSerifYU" w:hAnsi="StoneSerifYU" w:cs="StoneSerifYU"/>
          <w:sz w:val="18"/>
          <w:szCs w:val="18"/>
        </w:rPr>
        <w:t>porastu u istom iznosu? (Na primer, ako porastu</w:t>
      </w:r>
      <w:r w:rsidR="008F3637">
        <w:rPr>
          <w:rFonts w:ascii="StoneSerifYU" w:hAnsi="StoneSerifYU" w:cs="StoneSerifYU"/>
          <w:sz w:val="18"/>
          <w:szCs w:val="18"/>
        </w:rPr>
        <w:t xml:space="preserve"> </w:t>
      </w:r>
      <w:r>
        <w:rPr>
          <w:rFonts w:ascii="StoneSerifYU" w:hAnsi="StoneSerifYU" w:cs="StoneSerifYU"/>
          <w:sz w:val="18"/>
          <w:szCs w:val="18"/>
        </w:rPr>
        <w:t>izgledi da žetva bude permanentno obilnija nego</w:t>
      </w:r>
    </w:p>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ranije, ili ako se trajno unapredi Krusoova tehnologija</w:t>
      </w:r>
      <w:r w:rsidR="008F3637">
        <w:rPr>
          <w:rFonts w:ascii="StoneSerifYU" w:hAnsi="StoneSerifYU" w:cs="StoneSerifYU"/>
          <w:sz w:val="18"/>
          <w:szCs w:val="18"/>
        </w:rPr>
        <w:t xml:space="preserve"> </w:t>
      </w:r>
      <w:r>
        <w:rPr>
          <w:rFonts w:ascii="StoneSerifYU" w:hAnsi="StoneSerifYU" w:cs="StoneSerifYU"/>
          <w:sz w:val="18"/>
          <w:szCs w:val="18"/>
        </w:rPr>
        <w:t>gajenja kokosovih oraha!). Nova tačka raspoloživosti</w:t>
      </w:r>
    </w:p>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resursa biće </w:t>
      </w:r>
      <w:r>
        <w:rPr>
          <w:rFonts w:ascii="StoneSerifYU-Italic" w:hAnsi="StoneSerifYU-Italic" w:cs="StoneSerifYU-Italic"/>
          <w:i/>
          <w:iCs/>
          <w:sz w:val="18"/>
          <w:szCs w:val="18"/>
        </w:rPr>
        <w:t>A</w:t>
      </w:r>
      <w:r w:rsidR="008F3637">
        <w:rPr>
          <w:rFonts w:ascii="Symbol" w:hAnsi="Symbol" w:cs="Symbol"/>
          <w:sz w:val="18"/>
          <w:szCs w:val="18"/>
          <w:lang w:val="sr-Latn-CS"/>
        </w:rPr>
        <w:t></w:t>
      </w:r>
      <w:r w:rsidR="008F3637">
        <w:rPr>
          <w:rFonts w:ascii="Symbol" w:hAnsi="Symbol" w:cs="Symbol"/>
          <w:sz w:val="18"/>
          <w:szCs w:val="18"/>
          <w:lang w:val="sr-Latn-CS"/>
        </w:rPr>
        <w:t></w:t>
      </w:r>
      <w:r>
        <w:rPr>
          <w:rFonts w:ascii="Symbol" w:hAnsi="Symbol" w:cs="Symbol"/>
          <w:sz w:val="18"/>
          <w:szCs w:val="18"/>
        </w:rPr>
        <w:t></w:t>
      </w:r>
      <w:r>
        <w:rPr>
          <w:rFonts w:ascii="StoneSerifYU" w:hAnsi="StoneSerifYU" w:cs="StoneSerifYU"/>
          <w:sz w:val="18"/>
          <w:szCs w:val="18"/>
        </w:rPr>
        <w:t>a odgovarajuća budžetska linija</w:t>
      </w:r>
      <w:r w:rsidR="008F3637">
        <w:rPr>
          <w:rFonts w:ascii="StoneSerifYU" w:hAnsi="StoneSerifYU" w:cs="StoneSerifYU"/>
          <w:sz w:val="18"/>
          <w:szCs w:val="18"/>
        </w:rPr>
        <w:t xml:space="preserve"> </w:t>
      </w:r>
      <w:r>
        <w:rPr>
          <w:rFonts w:ascii="StoneSerifYU" w:hAnsi="StoneSerifYU" w:cs="StoneSerifYU"/>
          <w:sz w:val="18"/>
          <w:szCs w:val="18"/>
        </w:rPr>
        <w:t xml:space="preserve">postaće </w:t>
      </w:r>
      <w:r>
        <w:rPr>
          <w:rFonts w:ascii="StoneSerifYU-Italic" w:hAnsi="StoneSerifYU-Italic" w:cs="StoneSerifYU-Italic"/>
          <w:i/>
          <w:iCs/>
          <w:sz w:val="18"/>
          <w:szCs w:val="18"/>
        </w:rPr>
        <w:t>B</w:t>
      </w:r>
      <w:r w:rsidR="008F3637">
        <w:rPr>
          <w:rFonts w:ascii="Symbol" w:hAnsi="Symbol" w:cs="StoneSerifYU-Italic"/>
          <w:i/>
          <w:iCs/>
          <w:sz w:val="18"/>
          <w:szCs w:val="18"/>
        </w:rPr>
        <w:t></w:t>
      </w:r>
      <w:r w:rsidR="008F3637">
        <w:rPr>
          <w:rFonts w:ascii="Symbol" w:hAnsi="Symbol" w:cs="StoneSerifYU-Italic"/>
          <w:i/>
          <w:iCs/>
          <w:sz w:val="18"/>
          <w:szCs w:val="18"/>
        </w:rPr>
        <w:t></w:t>
      </w:r>
      <w:r>
        <w:rPr>
          <w:rFonts w:ascii="StoneSerifYU-Italic" w:hAnsi="StoneSerifYU-Italic" w:cs="StoneSerifYU-Italic"/>
          <w:i/>
          <w:iCs/>
          <w:sz w:val="18"/>
          <w:szCs w:val="18"/>
        </w:rPr>
        <w:t>D</w:t>
      </w:r>
      <w:r w:rsidR="008F3637">
        <w:rPr>
          <w:rFonts w:ascii="Symbol" w:hAnsi="Symbol" w:cs="StoneSerifYU-Italic"/>
          <w:i/>
          <w:iCs/>
          <w:sz w:val="18"/>
          <w:szCs w:val="18"/>
        </w:rPr>
        <w:t></w:t>
      </w:r>
      <w:r w:rsidR="008F3637">
        <w:rPr>
          <w:rFonts w:ascii="Symbol" w:hAnsi="Symbol" w:cs="StoneSerifYU-Italic"/>
          <w:i/>
          <w:iCs/>
          <w:sz w:val="18"/>
          <w:szCs w:val="18"/>
        </w:rPr>
        <w:t></w:t>
      </w:r>
      <w:r>
        <w:rPr>
          <w:rFonts w:ascii="StoneSerifYU" w:hAnsi="StoneSerifYU" w:cs="StoneSerifYU"/>
          <w:sz w:val="18"/>
          <w:szCs w:val="18"/>
        </w:rPr>
        <w:t>. Optimalna potrošnja premešta se u tačku</w:t>
      </w:r>
    </w:p>
    <w:p w:rsidR="00214A06" w:rsidRDefault="00214A06" w:rsidP="00214A06">
      <w:pPr>
        <w:autoSpaceDE w:val="0"/>
        <w:autoSpaceDN w:val="0"/>
        <w:adjustRightInd w:val="0"/>
        <w:spacing w:after="0" w:line="240" w:lineRule="auto"/>
        <w:rPr>
          <w:rFonts w:ascii="StoneSerifYU" w:hAnsi="StoneSerifYU" w:cs="StoneSerifYU"/>
          <w:sz w:val="18"/>
          <w:szCs w:val="18"/>
        </w:rPr>
      </w:pPr>
      <w:r>
        <w:rPr>
          <w:rFonts w:ascii="StoneSerifYU-Italic" w:hAnsi="StoneSerifYU-Italic" w:cs="StoneSerifYU-Italic"/>
          <w:i/>
          <w:iCs/>
          <w:sz w:val="18"/>
          <w:szCs w:val="18"/>
        </w:rPr>
        <w:t>R</w:t>
      </w:r>
      <w:r w:rsidR="008F3637">
        <w:rPr>
          <w:rFonts w:ascii="Symbol" w:hAnsi="Symbol" w:cs="StoneSerifYU-Italic"/>
          <w:i/>
          <w:iCs/>
          <w:sz w:val="18"/>
          <w:szCs w:val="18"/>
        </w:rPr>
        <w:t></w:t>
      </w:r>
      <w:r w:rsidR="008F3637">
        <w:rPr>
          <w:rFonts w:ascii="Symbol" w:hAnsi="Symbol" w:cs="StoneSerifYU-Italic"/>
          <w:i/>
          <w:iCs/>
          <w:sz w:val="18"/>
          <w:szCs w:val="18"/>
        </w:rPr>
        <w:t></w:t>
      </w:r>
      <w:r>
        <w:rPr>
          <w:rFonts w:ascii="StoneSerifYU" w:hAnsi="StoneSerifYU" w:cs="StoneSerifYU"/>
          <w:sz w:val="18"/>
          <w:szCs w:val="18"/>
        </w:rPr>
        <w:t xml:space="preserve">. U prvoj aproksimaciji tačke </w:t>
      </w:r>
      <w:r>
        <w:rPr>
          <w:rFonts w:ascii="StoneSerifYU-Italic" w:hAnsi="StoneSerifYU-Italic" w:cs="StoneSerifYU-Italic"/>
          <w:i/>
          <w:iCs/>
          <w:sz w:val="18"/>
          <w:szCs w:val="18"/>
        </w:rPr>
        <w:t>A</w:t>
      </w:r>
      <w:r w:rsidR="008F3637">
        <w:rPr>
          <w:rFonts w:ascii="Symbol" w:hAnsi="Symbol" w:cs="StoneSerifYU-Italic"/>
          <w:i/>
          <w:iCs/>
          <w:sz w:val="18"/>
          <w:szCs w:val="18"/>
        </w:rPr>
        <w:t></w:t>
      </w:r>
      <w:r w:rsidR="008F3637">
        <w:rPr>
          <w:rFonts w:ascii="Symbol" w:hAnsi="Symbol" w:cs="StoneSerifYU-Italic"/>
          <w:i/>
          <w:iCs/>
          <w:sz w:val="18"/>
          <w:szCs w:val="18"/>
        </w:rPr>
        <w:t></w:t>
      </w:r>
      <w:r>
        <w:rPr>
          <w:rFonts w:ascii="Symbol" w:hAnsi="Symbol" w:cs="Symbol"/>
          <w:sz w:val="18"/>
          <w:szCs w:val="18"/>
        </w:rPr>
        <w:t></w:t>
      </w:r>
      <w:r>
        <w:rPr>
          <w:rFonts w:ascii="StoneSerifYU" w:hAnsi="StoneSerifYU" w:cs="StoneSerifYU"/>
          <w:sz w:val="18"/>
          <w:szCs w:val="18"/>
        </w:rPr>
        <w:t xml:space="preserve">i </w:t>
      </w:r>
      <w:r>
        <w:rPr>
          <w:rFonts w:ascii="StoneSerifYU-Italic" w:hAnsi="StoneSerifYU-Italic" w:cs="StoneSerifYU-Italic"/>
          <w:i/>
          <w:iCs/>
          <w:sz w:val="18"/>
          <w:szCs w:val="18"/>
        </w:rPr>
        <w:t>R</w:t>
      </w:r>
      <w:r w:rsidR="008F3637">
        <w:rPr>
          <w:rFonts w:ascii="Symbol" w:hAnsi="Symbol" w:cs="StoneSerifYU-Italic"/>
          <w:i/>
          <w:iCs/>
          <w:sz w:val="18"/>
          <w:szCs w:val="18"/>
        </w:rPr>
        <w:t></w:t>
      </w:r>
      <w:r w:rsidR="008F3637">
        <w:rPr>
          <w:rFonts w:ascii="Symbol" w:hAnsi="Symbol" w:cs="StoneSerifYU-Italic"/>
          <w:i/>
          <w:iCs/>
          <w:sz w:val="18"/>
          <w:szCs w:val="18"/>
        </w:rPr>
        <w:t></w:t>
      </w:r>
      <w:r>
        <w:rPr>
          <w:rFonts w:ascii="Symbol" w:hAnsi="Symbol" w:cs="Symbol"/>
          <w:sz w:val="18"/>
          <w:szCs w:val="18"/>
        </w:rPr>
        <w:t></w:t>
      </w:r>
      <w:r>
        <w:rPr>
          <w:rFonts w:ascii="StoneSerifYU" w:hAnsi="StoneSerifYU" w:cs="StoneSerifYU"/>
          <w:sz w:val="18"/>
          <w:szCs w:val="18"/>
        </w:rPr>
        <w:t>se poklapaju</w:t>
      </w:r>
      <w:r w:rsidR="008F3637">
        <w:rPr>
          <w:rFonts w:ascii="StoneSerifYU" w:hAnsi="StoneSerifYU" w:cs="StoneSerifYU"/>
          <w:sz w:val="18"/>
          <w:szCs w:val="18"/>
        </w:rPr>
        <w:t xml:space="preserve"> </w:t>
      </w:r>
      <w:r>
        <w:rPr>
          <w:rFonts w:ascii="StoneSerifYU" w:hAnsi="StoneSerifYU" w:cs="StoneSerifYU"/>
          <w:sz w:val="18"/>
          <w:szCs w:val="18"/>
        </w:rPr>
        <w:t>i potrošnja raste u oba perioda.</w:t>
      </w:r>
      <w:r w:rsidR="00FE011C">
        <w:rPr>
          <w:rStyle w:val="FootnoteReference"/>
          <w:rFonts w:ascii="StoneSerifYU" w:hAnsi="StoneSerifYU" w:cs="StoneSerifYU"/>
          <w:sz w:val="18"/>
          <w:szCs w:val="18"/>
        </w:rPr>
        <w:footnoteReference w:id="5"/>
      </w:r>
      <w:r>
        <w:rPr>
          <w:rFonts w:ascii="StoneSerifYU" w:hAnsi="StoneSerifYU" w:cs="StoneSerifYU"/>
          <w:sz w:val="11"/>
          <w:szCs w:val="11"/>
        </w:rPr>
        <w:t xml:space="preserve"> </w:t>
      </w:r>
      <w:r>
        <w:rPr>
          <w:rFonts w:ascii="StoneSerifYU" w:hAnsi="StoneSerifYU" w:cs="StoneSerifYU"/>
          <w:sz w:val="18"/>
          <w:szCs w:val="18"/>
        </w:rPr>
        <w:t>Pošto bi bio</w:t>
      </w:r>
      <w:r w:rsidR="00FE011C">
        <w:rPr>
          <w:rFonts w:ascii="StoneSerifYU" w:hAnsi="StoneSerifYU" w:cs="StoneSerifYU"/>
          <w:sz w:val="18"/>
          <w:szCs w:val="18"/>
        </w:rPr>
        <w:t xml:space="preserve"> </w:t>
      </w:r>
      <w:r>
        <w:rPr>
          <w:rFonts w:ascii="StoneSerifYU" w:hAnsi="StoneSerifYU" w:cs="StoneSerifYU"/>
          <w:sz w:val="18"/>
          <w:szCs w:val="18"/>
        </w:rPr>
        <w:t>podjednako opskrbljen u oba perioda, Kruso ne vidi</w:t>
      </w:r>
      <w:r w:rsidR="00FE011C">
        <w:rPr>
          <w:rFonts w:ascii="StoneSerifYU" w:hAnsi="StoneSerifYU" w:cs="StoneSerifYU"/>
          <w:sz w:val="18"/>
          <w:szCs w:val="18"/>
        </w:rPr>
        <w:t xml:space="preserve"> </w:t>
      </w:r>
      <w:r>
        <w:rPr>
          <w:rFonts w:ascii="StoneSerifYU" w:hAnsi="StoneSerifYU" w:cs="StoneSerifYU"/>
          <w:sz w:val="18"/>
          <w:szCs w:val="18"/>
        </w:rPr>
        <w:t>razlog bilo da daje ili da uzima kredite.</w:t>
      </w:r>
      <w:r w:rsidR="003E5C90">
        <w:rPr>
          <w:rFonts w:ascii="StoneSerifYU" w:hAnsi="StoneSerifYU" w:cs="StoneSerifYU"/>
          <w:sz w:val="18"/>
          <w:szCs w:val="18"/>
        </w:rPr>
        <w:t xml:space="preserve"> Permanentni rast dohotka pretvoriće se u permanentni rast potrošnje sličnog iznosa.</w:t>
      </w:r>
    </w:p>
    <w:p w:rsidR="003E5C90" w:rsidRDefault="003E5C90" w:rsidP="00214A06">
      <w:pPr>
        <w:autoSpaceDE w:val="0"/>
        <w:autoSpaceDN w:val="0"/>
        <w:adjustRightInd w:val="0"/>
        <w:spacing w:after="0" w:line="240" w:lineRule="auto"/>
        <w:rPr>
          <w:rFonts w:ascii="StoneSerifYU" w:hAnsi="StoneSerifYU" w:cs="StoneSerifYU"/>
          <w:sz w:val="18"/>
          <w:szCs w:val="18"/>
        </w:rPr>
      </w:pPr>
    </w:p>
    <w:p w:rsidR="003E5C90" w:rsidRDefault="003E5C90" w:rsidP="003E5C90">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Slučaj 3: očekivani rast dohotka u budućnosti </w:t>
      </w:r>
    </w:p>
    <w:p w:rsidR="003E5C90" w:rsidRDefault="003E5C90" w:rsidP="003E5C90">
      <w:pPr>
        <w:autoSpaceDE w:val="0"/>
        <w:autoSpaceDN w:val="0"/>
        <w:adjustRightInd w:val="0"/>
        <w:spacing w:after="0" w:line="240" w:lineRule="auto"/>
        <w:rPr>
          <w:rFonts w:ascii="StoneSerifYU" w:hAnsi="StoneSerifYU" w:cs="StoneSerifYU"/>
          <w:sz w:val="18"/>
          <w:szCs w:val="18"/>
        </w:rPr>
      </w:pPr>
    </w:p>
    <w:p w:rsidR="003E5C90" w:rsidRDefault="003E5C90" w:rsidP="003E5C90">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Konačno, razmotrimo slučaj kada se današnji dohodak ne menja, ali se (tačno) procenjuje da će sutrašnji dohodak porasti. Ako Robinzon zna da će sutrašnja žetva biti obilnija, on će je založiti da bi podigao svoj današnji životni standard. Ovakav potez, koji svakako nije niti špekulantski niti neoprezan, zaista ga dovodi u superioran položaj.</w:t>
      </w:r>
    </w:p>
    <w:p w:rsidR="003E5C90" w:rsidRDefault="003E5C90" w:rsidP="003E5C90">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Dalekovidi potrošači će pokušati da anticipiarju pemanentu komonentu i da sačuvaju tekuću komponentnu dohotka. Dobar primer </w:t>
      </w:r>
    </w:p>
    <w:p w:rsidR="003E5C90" w:rsidRDefault="003E5C90">
      <w:pPr>
        <w:rPr>
          <w:rFonts w:ascii="StoneSerifYU" w:hAnsi="StoneSerifYU" w:cs="StoneSerifYU"/>
          <w:sz w:val="18"/>
          <w:szCs w:val="18"/>
        </w:rPr>
      </w:pPr>
      <w:r>
        <w:rPr>
          <w:rFonts w:ascii="StoneSerifYU" w:hAnsi="StoneSerifYU" w:cs="StoneSerifYU"/>
          <w:sz w:val="18"/>
          <w:szCs w:val="18"/>
        </w:rPr>
        <w:br w:type="page"/>
      </w:r>
    </w:p>
    <w:p w:rsidR="00EC0AAE" w:rsidRDefault="00EC0AAE" w:rsidP="003E5C90">
      <w:pPr>
        <w:autoSpaceDE w:val="0"/>
        <w:autoSpaceDN w:val="0"/>
        <w:adjustRightInd w:val="0"/>
        <w:spacing w:after="0" w:line="240" w:lineRule="auto"/>
        <w:rPr>
          <w:rFonts w:ascii="StoneSerifYU" w:hAnsi="StoneSerifYU" w:cs="StoneSerifYU"/>
          <w:sz w:val="18"/>
          <w:szCs w:val="18"/>
        </w:rPr>
      </w:pPr>
      <w:r>
        <w:rPr>
          <w:rFonts w:ascii="StoneSerifYU" w:hAnsi="StoneSerifYU" w:cs="StoneSerifYU"/>
          <w:noProof/>
          <w:sz w:val="18"/>
          <w:szCs w:val="18"/>
        </w:rPr>
        <w:lastRenderedPageBreak/>
        <w:drawing>
          <wp:inline distT="0" distB="0" distL="0" distR="0">
            <wp:extent cx="2047875" cy="17811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047875" cy="1781175"/>
                    </a:xfrm>
                    <a:prstGeom prst="rect">
                      <a:avLst/>
                    </a:prstGeom>
                    <a:noFill/>
                    <a:ln w="9525">
                      <a:noFill/>
                      <a:miter lim="800000"/>
                      <a:headEnd/>
                      <a:tailEnd/>
                    </a:ln>
                  </pic:spPr>
                </pic:pic>
              </a:graphicData>
            </a:graphic>
          </wp:inline>
        </w:drawing>
      </w:r>
    </w:p>
    <w:p w:rsidR="00EC0AAE" w:rsidRDefault="00EC0AAE" w:rsidP="00EC0AAE">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sz w:val="18"/>
          <w:szCs w:val="18"/>
        </w:rPr>
        <w:t>Slika 8.3 Jednokratni porast i permanentne promene dohotka</w:t>
      </w:r>
    </w:p>
    <w:p w:rsidR="00EC0AAE" w:rsidRDefault="00EC0AAE" w:rsidP="00EC0AAE">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 xml:space="preserve">Jednokratni porast dohotka opisan je skokom iz tačke </w:t>
      </w:r>
      <w:r>
        <w:rPr>
          <w:rFonts w:ascii="OceanSansYUBook-Italic" w:hAnsi="OceanSansYUBook-Italic" w:cs="OceanSansYUBook-Italic"/>
          <w:i/>
          <w:iCs/>
          <w:sz w:val="16"/>
          <w:szCs w:val="16"/>
        </w:rPr>
        <w:t xml:space="preserve">A </w:t>
      </w:r>
      <w:r>
        <w:rPr>
          <w:rFonts w:ascii="OceanSansYUBook" w:hAnsi="OceanSansYUBook" w:cs="OceanSansYUBook"/>
          <w:sz w:val="16"/>
          <w:szCs w:val="16"/>
        </w:rPr>
        <w:t xml:space="preserve">u </w:t>
      </w:r>
      <w:r>
        <w:rPr>
          <w:rFonts w:ascii="OceanSansYUBook-Italic" w:hAnsi="OceanSansYUBook-Italic" w:cs="OceanSansYUBook-Italic"/>
          <w:i/>
          <w:iCs/>
          <w:sz w:val="16"/>
          <w:szCs w:val="16"/>
        </w:rPr>
        <w:t>A</w:t>
      </w:r>
      <w:r>
        <w:rPr>
          <w:rFonts w:ascii="Symbol" w:hAnsi="Symbol" w:cs="OceanSansYUBook-Italic"/>
          <w:i/>
          <w:iCs/>
          <w:sz w:val="16"/>
          <w:szCs w:val="16"/>
        </w:rPr>
        <w:t></w:t>
      </w:r>
      <w:r>
        <w:rPr>
          <w:rFonts w:ascii="OceanSansYUBook" w:hAnsi="OceanSansYUBook" w:cs="OceanSansYUBook"/>
          <w:sz w:val="16"/>
          <w:szCs w:val="16"/>
        </w:rPr>
        <w:t>. Kako današnja, tako i sutrašnja potrošnja rastu (domaćinstva se</w:t>
      </w:r>
    </w:p>
    <w:p w:rsidR="00EC0AAE" w:rsidRDefault="00EC0AAE" w:rsidP="00EC0AAE">
      <w:pPr>
        <w:autoSpaceDE w:val="0"/>
        <w:autoSpaceDN w:val="0"/>
        <w:adjustRightInd w:val="0"/>
        <w:spacing w:after="0" w:line="240" w:lineRule="auto"/>
        <w:rPr>
          <w:rFonts w:ascii="Symbol" w:hAnsi="Symbol" w:cs="Symbol"/>
          <w:sz w:val="16"/>
          <w:szCs w:val="16"/>
        </w:rPr>
      </w:pPr>
      <w:r>
        <w:rPr>
          <w:rFonts w:ascii="OceanSansYUBook" w:hAnsi="OceanSansYUBook" w:cs="OceanSansYUBook"/>
          <w:sz w:val="16"/>
          <w:szCs w:val="16"/>
        </w:rPr>
        <w:t xml:space="preserve">„premeštaju” iz </w:t>
      </w:r>
      <w:r>
        <w:rPr>
          <w:rFonts w:ascii="OceanSansYUBook-Italic" w:hAnsi="OceanSansYUBook-Italic" w:cs="OceanSansYUBook-Italic"/>
          <w:i/>
          <w:iCs/>
          <w:sz w:val="16"/>
          <w:szCs w:val="16"/>
        </w:rPr>
        <w:t xml:space="preserve">R </w:t>
      </w:r>
      <w:r>
        <w:rPr>
          <w:rFonts w:ascii="OceanSansYUBook" w:hAnsi="OceanSansYUBook" w:cs="OceanSansYUBook"/>
          <w:sz w:val="16"/>
          <w:szCs w:val="16"/>
        </w:rPr>
        <w:t xml:space="preserve">u </w:t>
      </w:r>
      <w:r>
        <w:rPr>
          <w:rFonts w:ascii="OceanSansYUBook-Italic" w:hAnsi="OceanSansYUBook-Italic" w:cs="OceanSansYUBook-Italic"/>
          <w:i/>
          <w:iCs/>
          <w:sz w:val="16"/>
          <w:szCs w:val="16"/>
        </w:rPr>
        <w:t>R</w:t>
      </w:r>
      <w:r>
        <w:rPr>
          <w:rFonts w:ascii="Symbol" w:hAnsi="Symbol" w:cs="Symbol"/>
          <w:sz w:val="16"/>
          <w:szCs w:val="16"/>
        </w:rPr>
        <w:t>′</w:t>
      </w:r>
      <w:r>
        <w:rPr>
          <w:rFonts w:ascii="OceanSansYUBook" w:hAnsi="OceanSansYUBook" w:cs="OceanSansYUBook"/>
          <w:sz w:val="16"/>
          <w:szCs w:val="16"/>
        </w:rPr>
        <w:t xml:space="preserve">). Deo tekućeg viška čuva se da bi se stvorila osnova za veću sutrašnju potrošnju. Premeštanje u tačku </w:t>
      </w:r>
      <w:r>
        <w:rPr>
          <w:rFonts w:ascii="OceanSansYUBook-Italic" w:hAnsi="OceanSansYUBook-Italic" w:cs="OceanSansYUBook-Italic"/>
          <w:i/>
          <w:iCs/>
          <w:sz w:val="16"/>
          <w:szCs w:val="16"/>
        </w:rPr>
        <w:t>A</w:t>
      </w:r>
      <w:r>
        <w:rPr>
          <w:rFonts w:ascii="Symbol" w:hAnsi="Symbol" w:cs="OceanSansYUBook-Italic"/>
          <w:i/>
          <w:iCs/>
          <w:sz w:val="16"/>
          <w:szCs w:val="16"/>
        </w:rPr>
        <w:t></w:t>
      </w:r>
      <w:r>
        <w:rPr>
          <w:rFonts w:ascii="Symbol" w:hAnsi="Symbol" w:cs="OceanSansYUBook-Italic"/>
          <w:i/>
          <w:iCs/>
          <w:sz w:val="16"/>
          <w:szCs w:val="16"/>
        </w:rPr>
        <w:t></w:t>
      </w:r>
    </w:p>
    <w:p w:rsidR="00EC0AAE" w:rsidRDefault="00EC0AAE" w:rsidP="00EC0AAE">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ukazuje na permanentni rast dohotka, koji ne zahteva izravnanje potrošnje kroz davanje ili uzimanje kredita. Najbolji pravac akcije</w:t>
      </w:r>
    </w:p>
    <w:p w:rsidR="00EC0AAE" w:rsidRDefault="00EC0AAE" w:rsidP="00EC0AAE">
      <w:pPr>
        <w:autoSpaceDE w:val="0"/>
        <w:autoSpaceDN w:val="0"/>
        <w:adjustRightInd w:val="0"/>
        <w:spacing w:after="0" w:line="240" w:lineRule="auto"/>
        <w:rPr>
          <w:rFonts w:ascii="OceanSansYUBold" w:hAnsi="OceanSansYUBold" w:cs="OceanSansYUBold"/>
          <w:sz w:val="20"/>
          <w:szCs w:val="20"/>
        </w:rPr>
      </w:pPr>
      <w:r>
        <w:rPr>
          <w:rFonts w:ascii="OceanSansYUBook" w:hAnsi="OceanSansYUBook" w:cs="OceanSansYUBook"/>
          <w:sz w:val="16"/>
          <w:szCs w:val="16"/>
        </w:rPr>
        <w:t xml:space="preserve">biće da se permanentno povećava potrošnja (sve do tačke </w:t>
      </w:r>
      <w:r>
        <w:rPr>
          <w:rFonts w:ascii="OceanSansYUBook-Italic" w:hAnsi="OceanSansYUBook-Italic" w:cs="OceanSansYUBook-Italic"/>
          <w:i/>
          <w:iCs/>
          <w:sz w:val="16"/>
          <w:szCs w:val="16"/>
        </w:rPr>
        <w:t>R</w:t>
      </w:r>
      <w:r>
        <w:rPr>
          <w:rFonts w:ascii="Symbol" w:hAnsi="Symbol" w:cs="OceanSansYUBook-Italic"/>
          <w:i/>
          <w:iCs/>
          <w:sz w:val="16"/>
          <w:szCs w:val="16"/>
        </w:rPr>
        <w:t></w:t>
      </w:r>
      <w:r>
        <w:rPr>
          <w:rFonts w:ascii="Symbol" w:hAnsi="Symbol" w:cs="OceanSansYUBook-Italic"/>
          <w:i/>
          <w:iCs/>
          <w:sz w:val="16"/>
          <w:szCs w:val="16"/>
        </w:rPr>
        <w:t></w:t>
      </w:r>
      <w:r>
        <w:rPr>
          <w:rFonts w:ascii="StoneSerifYU" w:hAnsi="StoneSerifYU" w:cs="StoneSerifYU"/>
          <w:sz w:val="18"/>
          <w:szCs w:val="18"/>
        </w:rPr>
        <w:t>).</w:t>
      </w:r>
    </w:p>
    <w:p w:rsidR="00EC0AAE" w:rsidRDefault="00EC0AAE" w:rsidP="003E5C90">
      <w:pPr>
        <w:autoSpaceDE w:val="0"/>
        <w:autoSpaceDN w:val="0"/>
        <w:adjustRightInd w:val="0"/>
        <w:spacing w:after="0" w:line="240" w:lineRule="auto"/>
        <w:rPr>
          <w:rFonts w:ascii="StoneSerifYU" w:hAnsi="StoneSerifYU" w:cs="StoneSerifYU"/>
          <w:sz w:val="18"/>
          <w:szCs w:val="18"/>
        </w:rPr>
      </w:pPr>
    </w:p>
    <w:p w:rsidR="003E5C90" w:rsidRDefault="003E5C90" w:rsidP="003E5C90">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je primer Irske u doba izuzetno snažnog privrednog rasta u drugoj polovini 1990-ih (vidi Okvir 8.5). Daleko od toga da su bili kratkovida, irska domaćinstva su povećavala potrošnju i nakon što je vreme visokog privrednog rasta nepovratno prošlo.</w:t>
      </w:r>
    </w:p>
    <w:p w:rsidR="003E5C90" w:rsidRDefault="003E5C90" w:rsidP="003E5C90">
      <w:pPr>
        <w:autoSpaceDE w:val="0"/>
        <w:autoSpaceDN w:val="0"/>
        <w:adjustRightInd w:val="0"/>
        <w:spacing w:after="0" w:line="240" w:lineRule="auto"/>
        <w:rPr>
          <w:rFonts w:ascii="StoneSerifYU" w:hAnsi="StoneSerifYU" w:cs="StoneSerifYU"/>
          <w:sz w:val="18"/>
          <w:szCs w:val="18"/>
        </w:rPr>
      </w:pPr>
    </w:p>
    <w:p w:rsidR="003E5C90" w:rsidRDefault="003E5C90" w:rsidP="003E5C90">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Kada se ovako razmišlja, proizlazi da bi postojeći obrasci potrošnje trebalo da se menjaju jedino ako ima novih informacija. Ako se budući dohodak korektno proceni, on će biti inkorporiran u tekuće bogatstvo, te će tekuća potrošnja u potpunosti zavisiti od informacije o budućem dohotku. Jedini razlog za</w:t>
      </w:r>
      <w:r w:rsidR="00F55C4A">
        <w:rPr>
          <w:rFonts w:ascii="StoneSerifYU" w:hAnsi="StoneSerifYU" w:cs="StoneSerifYU"/>
          <w:sz w:val="18"/>
          <w:szCs w:val="18"/>
        </w:rPr>
        <w:t xml:space="preserve"> </w:t>
      </w:r>
      <w:r>
        <w:rPr>
          <w:rFonts w:ascii="StoneSerifYU" w:hAnsi="StoneSerifYU" w:cs="StoneSerifYU"/>
          <w:sz w:val="18"/>
          <w:szCs w:val="18"/>
        </w:rPr>
        <w:t>promenu potrošnje predstavljaće neočekivani poremećaji</w:t>
      </w:r>
      <w:r w:rsidR="00F55C4A">
        <w:rPr>
          <w:rFonts w:ascii="StoneSerifYU" w:hAnsi="StoneSerifYU" w:cs="StoneSerifYU"/>
          <w:sz w:val="18"/>
          <w:szCs w:val="18"/>
        </w:rPr>
        <w:t xml:space="preserve"> </w:t>
      </w:r>
      <w:r>
        <w:rPr>
          <w:rFonts w:ascii="StoneSerifYU" w:hAnsi="StoneSerifYU" w:cs="StoneSerifYU"/>
          <w:sz w:val="18"/>
          <w:szCs w:val="18"/>
        </w:rPr>
        <w:t>dohotka, bilo tekućeg, bilo budućeg, jer bi u</w:t>
      </w:r>
      <w:r w:rsidR="00F55C4A">
        <w:rPr>
          <w:rFonts w:ascii="StoneSerifYU" w:hAnsi="StoneSerifYU" w:cs="StoneSerifYU"/>
          <w:sz w:val="18"/>
          <w:szCs w:val="18"/>
        </w:rPr>
        <w:t xml:space="preserve"> </w:t>
      </w:r>
      <w:r>
        <w:rPr>
          <w:rFonts w:ascii="StoneSerifYU" w:hAnsi="StoneSerifYU" w:cs="StoneSerifYU"/>
          <w:sz w:val="18"/>
          <w:szCs w:val="18"/>
        </w:rPr>
        <w:t>tom slučaju došlo do promene bogatstva. Pošto su na</w:t>
      </w:r>
      <w:r w:rsidR="00F55C4A">
        <w:rPr>
          <w:rFonts w:ascii="StoneSerifYU" w:hAnsi="StoneSerifYU" w:cs="StoneSerifYU"/>
          <w:sz w:val="18"/>
          <w:szCs w:val="18"/>
        </w:rPr>
        <w:t xml:space="preserve"> </w:t>
      </w:r>
      <w:r>
        <w:rPr>
          <w:rFonts w:ascii="StoneSerifYU" w:hAnsi="StoneSerifYU" w:cs="StoneSerifYU"/>
          <w:sz w:val="18"/>
          <w:szCs w:val="18"/>
        </w:rPr>
        <w:t>taj način sve informacije o budućnosti inkorporirane</w:t>
      </w:r>
      <w:r w:rsidR="00F55C4A">
        <w:rPr>
          <w:rFonts w:ascii="StoneSerifYU" w:hAnsi="StoneSerifYU" w:cs="StoneSerifYU"/>
          <w:sz w:val="18"/>
          <w:szCs w:val="18"/>
        </w:rPr>
        <w:t xml:space="preserve"> </w:t>
      </w:r>
      <w:r>
        <w:rPr>
          <w:rFonts w:ascii="StoneSerifYU" w:hAnsi="StoneSerifYU" w:cs="StoneSerifYU"/>
          <w:sz w:val="18"/>
          <w:szCs w:val="18"/>
        </w:rPr>
        <w:t>u obračun bogatstva, jedino neočekivani obrti mogu</w:t>
      </w:r>
    </w:p>
    <w:p w:rsidR="003E5C90" w:rsidRDefault="003E5C90" w:rsidP="003E5C90">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uticati na promenu bogatstva, a time i potrošnje.</w:t>
      </w:r>
      <w:r w:rsidR="00F55C4A">
        <w:rPr>
          <w:rFonts w:ascii="StoneSerifYU" w:hAnsi="StoneSerifYU" w:cs="StoneSerifYU"/>
          <w:sz w:val="18"/>
          <w:szCs w:val="18"/>
        </w:rPr>
        <w:t xml:space="preserve"> </w:t>
      </w:r>
      <w:r>
        <w:rPr>
          <w:rFonts w:ascii="StoneSerifYU" w:hAnsi="StoneSerifYU" w:cs="StoneSerifYU"/>
          <w:sz w:val="18"/>
          <w:szCs w:val="18"/>
        </w:rPr>
        <w:t>Drugim rečima, promene potrošnje moraju biti nepredvidive.</w:t>
      </w:r>
    </w:p>
    <w:p w:rsidR="003E5C90" w:rsidRDefault="003E5C90" w:rsidP="003E5C90">
      <w:pPr>
        <w:autoSpaceDE w:val="0"/>
        <w:autoSpaceDN w:val="0"/>
        <w:adjustRightInd w:val="0"/>
        <w:spacing w:after="0" w:line="240" w:lineRule="auto"/>
        <w:rPr>
          <w:rFonts w:ascii="StoneSerifYU" w:hAnsi="StoneSerifYU" w:cs="StoneSerifYU"/>
          <w:sz w:val="11"/>
          <w:szCs w:val="11"/>
        </w:rPr>
      </w:pPr>
      <w:r>
        <w:rPr>
          <w:rFonts w:ascii="StoneSerifYU" w:hAnsi="StoneSerifYU" w:cs="StoneSerifYU"/>
          <w:sz w:val="18"/>
          <w:szCs w:val="18"/>
        </w:rPr>
        <w:t xml:space="preserve">Ovaj proces naziva </w:t>
      </w:r>
      <w:r w:rsidR="00F55C4A" w:rsidRPr="00F55C4A">
        <w:rPr>
          <w:rFonts w:ascii="StoneSerifYU" w:hAnsi="StoneSerifYU" w:cs="StoneSerifYU"/>
          <w:b/>
          <w:color w:val="C00000"/>
          <w:sz w:val="18"/>
          <w:szCs w:val="18"/>
        </w:rPr>
        <w:t xml:space="preserve">slučajan hod </w:t>
      </w:r>
      <w:r>
        <w:rPr>
          <w:rFonts w:ascii="StoneSerifYUSemibold" w:hAnsi="StoneSerifYUSemibold" w:cs="StoneSerifYUSemibold"/>
          <w:sz w:val="18"/>
          <w:szCs w:val="18"/>
        </w:rPr>
        <w:t>potrošnje</w:t>
      </w:r>
      <w:r>
        <w:rPr>
          <w:rFonts w:ascii="StoneSerifYU" w:hAnsi="StoneSerifYU" w:cs="StoneSerifYU"/>
          <w:sz w:val="18"/>
          <w:szCs w:val="18"/>
        </w:rPr>
        <w:t>, pošto bi promene potrošnje</w:t>
      </w:r>
      <w:r w:rsidR="00F55C4A">
        <w:rPr>
          <w:rFonts w:ascii="StoneSerifYU" w:hAnsi="StoneSerifYU" w:cs="StoneSerifYU"/>
          <w:sz w:val="18"/>
          <w:szCs w:val="18"/>
        </w:rPr>
        <w:t xml:space="preserve"> </w:t>
      </w:r>
      <w:r>
        <w:rPr>
          <w:rFonts w:ascii="StoneSerifYU" w:hAnsi="StoneSerifYU" w:cs="StoneSerifYU"/>
          <w:sz w:val="18"/>
          <w:szCs w:val="18"/>
        </w:rPr>
        <w:t>trebalo da budu aleatorne.</w:t>
      </w:r>
      <w:r w:rsidR="00F55C4A">
        <w:rPr>
          <w:rStyle w:val="FootnoteReference"/>
          <w:rFonts w:ascii="StoneSerifYU" w:hAnsi="StoneSerifYU" w:cs="StoneSerifYU"/>
          <w:sz w:val="18"/>
          <w:szCs w:val="18"/>
        </w:rPr>
        <w:footnoteReference w:id="6"/>
      </w:r>
    </w:p>
    <w:p w:rsidR="00F55C4A" w:rsidRDefault="00F55C4A" w:rsidP="003E5C90">
      <w:pPr>
        <w:autoSpaceDE w:val="0"/>
        <w:autoSpaceDN w:val="0"/>
        <w:adjustRightInd w:val="0"/>
        <w:spacing w:after="0" w:line="240" w:lineRule="auto"/>
        <w:rPr>
          <w:rFonts w:ascii="StoneSerifYU" w:hAnsi="StoneSerifYU" w:cs="StoneSerifYU"/>
          <w:sz w:val="11"/>
          <w:szCs w:val="11"/>
        </w:rPr>
      </w:pPr>
    </w:p>
    <w:p w:rsidR="00F55C4A" w:rsidRDefault="00F55C4A" w:rsidP="003E5C90">
      <w:pPr>
        <w:autoSpaceDE w:val="0"/>
        <w:autoSpaceDN w:val="0"/>
        <w:adjustRightInd w:val="0"/>
        <w:spacing w:after="0" w:line="240" w:lineRule="auto"/>
        <w:rPr>
          <w:rFonts w:ascii="StoneSerifYU" w:hAnsi="StoneSerifYU" w:cs="StoneSerifYU"/>
          <w:sz w:val="11"/>
          <w:szCs w:val="11"/>
        </w:rPr>
      </w:pPr>
    </w:p>
    <w:p w:rsidR="002F5C9D" w:rsidRPr="002F5C9D" w:rsidRDefault="003E5C90" w:rsidP="003E5C90">
      <w:pPr>
        <w:autoSpaceDE w:val="0"/>
        <w:autoSpaceDN w:val="0"/>
        <w:adjustRightInd w:val="0"/>
        <w:spacing w:after="0" w:line="240" w:lineRule="auto"/>
        <w:rPr>
          <w:rFonts w:ascii="OceanSansYUBook" w:hAnsi="OceanSansYUBook" w:cs="OceanSansYUBook"/>
          <w:b/>
          <w:color w:val="C00000"/>
          <w:sz w:val="21"/>
          <w:szCs w:val="21"/>
        </w:rPr>
      </w:pPr>
      <w:r w:rsidRPr="002F5C9D">
        <w:rPr>
          <w:rFonts w:ascii="OceanSansYUBook" w:hAnsi="OceanSansYUBook" w:cs="OceanSansYUBook"/>
          <w:b/>
          <w:color w:val="C00000"/>
          <w:sz w:val="21"/>
          <w:szCs w:val="21"/>
        </w:rPr>
        <w:t xml:space="preserve">Izravnanje potrošnje </w:t>
      </w:r>
    </w:p>
    <w:p w:rsidR="002F5C9D" w:rsidRDefault="002F5C9D" w:rsidP="003E5C90">
      <w:pPr>
        <w:autoSpaceDE w:val="0"/>
        <w:autoSpaceDN w:val="0"/>
        <w:adjustRightInd w:val="0"/>
        <w:spacing w:after="0" w:line="240" w:lineRule="auto"/>
        <w:rPr>
          <w:rFonts w:ascii="OceanSansYUBook" w:hAnsi="OceanSansYUBook" w:cs="OceanSansYUBook"/>
          <w:sz w:val="21"/>
          <w:szCs w:val="21"/>
        </w:rPr>
      </w:pPr>
    </w:p>
    <w:p w:rsidR="003E5C90" w:rsidRDefault="003E5C90" w:rsidP="003E5C90">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Poenta u sva tri prethodno ispitana slučaja svodi se</w:t>
      </w:r>
      <w:r w:rsidR="002F5C9D">
        <w:rPr>
          <w:rFonts w:ascii="StoneSerifYU" w:hAnsi="StoneSerifYU" w:cs="StoneSerifYU"/>
          <w:sz w:val="18"/>
          <w:szCs w:val="18"/>
        </w:rPr>
        <w:t xml:space="preserve"> </w:t>
      </w:r>
      <w:r>
        <w:rPr>
          <w:rFonts w:ascii="StoneSerifYU" w:hAnsi="StoneSerifYU" w:cs="StoneSerifYU"/>
          <w:sz w:val="18"/>
          <w:szCs w:val="18"/>
        </w:rPr>
        <w:t>na to da ljudi ne vole visoku varijabilnost svojih</w:t>
      </w:r>
      <w:r w:rsidR="002F5C9D">
        <w:rPr>
          <w:rFonts w:ascii="StoneSerifYU" w:hAnsi="StoneSerifYU" w:cs="StoneSerifYU"/>
          <w:sz w:val="18"/>
          <w:szCs w:val="18"/>
        </w:rPr>
        <w:t xml:space="preserve"> </w:t>
      </w:r>
      <w:r>
        <w:rPr>
          <w:rFonts w:ascii="StoneSerifYU" w:hAnsi="StoneSerifYU" w:cs="StoneSerifYU"/>
          <w:sz w:val="18"/>
          <w:szCs w:val="18"/>
        </w:rPr>
        <w:t>obrazaca potrošnje. Kada dođe do neke tekuće promene</w:t>
      </w:r>
      <w:r w:rsidR="002F5C9D">
        <w:rPr>
          <w:rFonts w:ascii="StoneSerifYU" w:hAnsi="StoneSerifYU" w:cs="StoneSerifYU"/>
          <w:sz w:val="18"/>
          <w:szCs w:val="18"/>
        </w:rPr>
        <w:t xml:space="preserve"> </w:t>
      </w:r>
      <w:r>
        <w:rPr>
          <w:rFonts w:ascii="StoneSerifYU" w:hAnsi="StoneSerifYU" w:cs="StoneSerifYU"/>
          <w:sz w:val="18"/>
          <w:szCs w:val="18"/>
        </w:rPr>
        <w:t>u dohotku, racionalni potrošač će se truditi da</w:t>
      </w:r>
      <w:r w:rsidR="002F5C9D">
        <w:rPr>
          <w:rFonts w:ascii="StoneSerifYU" w:hAnsi="StoneSerifYU" w:cs="StoneSerifYU"/>
          <w:sz w:val="18"/>
          <w:szCs w:val="18"/>
        </w:rPr>
        <w:t xml:space="preserve"> </w:t>
      </w:r>
      <w:r>
        <w:rPr>
          <w:rFonts w:ascii="StoneSerifYU" w:hAnsi="StoneSerifYU" w:cs="StoneSerifYU"/>
          <w:sz w:val="18"/>
          <w:szCs w:val="18"/>
        </w:rPr>
        <w:t>minimizira uticaj ove promene na tekuću potrošnju,</w:t>
      </w:r>
      <w:r w:rsidR="002F5C9D">
        <w:rPr>
          <w:rFonts w:ascii="StoneSerifYU" w:hAnsi="StoneSerifYU" w:cs="StoneSerifYU"/>
          <w:sz w:val="18"/>
          <w:szCs w:val="18"/>
        </w:rPr>
        <w:t xml:space="preserve"> </w:t>
      </w:r>
      <w:r>
        <w:rPr>
          <w:rFonts w:ascii="StoneSerifYU" w:hAnsi="StoneSerifYU" w:cs="StoneSerifYU"/>
          <w:sz w:val="18"/>
          <w:szCs w:val="18"/>
        </w:rPr>
        <w:t>bilo tako što će davati, bilo što će uzimati kredit, ne bi</w:t>
      </w:r>
      <w:r w:rsidR="002F5C9D">
        <w:rPr>
          <w:rFonts w:ascii="StoneSerifYU" w:hAnsi="StoneSerifYU" w:cs="StoneSerifYU"/>
          <w:sz w:val="18"/>
          <w:szCs w:val="18"/>
        </w:rPr>
        <w:t xml:space="preserve"> </w:t>
      </w:r>
      <w:r w:rsidR="001E71AB">
        <w:rPr>
          <w:rFonts w:ascii="StoneSerifYU" w:hAnsi="StoneSerifYU" w:cs="StoneSerifYU"/>
          <w:sz w:val="18"/>
          <w:szCs w:val="18"/>
        </w:rPr>
        <w:t xml:space="preserve"> </w:t>
      </w:r>
      <w:r>
        <w:rPr>
          <w:rFonts w:ascii="StoneSerifYU" w:hAnsi="StoneSerifYU" w:cs="StoneSerifYU"/>
          <w:sz w:val="18"/>
          <w:szCs w:val="18"/>
        </w:rPr>
        <w:t>li vremenski ublažio uticaj promene dohotka na potrošnju.</w:t>
      </w:r>
      <w:r w:rsidR="001E71AB">
        <w:rPr>
          <w:rFonts w:ascii="StoneSerifYU" w:hAnsi="StoneSerifYU" w:cs="StoneSerifYU"/>
          <w:sz w:val="18"/>
          <w:szCs w:val="18"/>
        </w:rPr>
        <w:t xml:space="preserve"> </w:t>
      </w:r>
      <w:r>
        <w:rPr>
          <w:rFonts w:ascii="StoneSerifYU" w:hAnsi="StoneSerifYU" w:cs="StoneSerifYU"/>
          <w:sz w:val="18"/>
          <w:szCs w:val="18"/>
        </w:rPr>
        <w:t>U lošim vremenima, on će trošiti ušteđevinu</w:t>
      </w:r>
      <w:r w:rsidR="001E71AB">
        <w:rPr>
          <w:rFonts w:ascii="StoneSerifYU" w:hAnsi="StoneSerifYU" w:cs="StoneSerifYU"/>
          <w:sz w:val="18"/>
          <w:szCs w:val="18"/>
        </w:rPr>
        <w:t xml:space="preserve"> </w:t>
      </w:r>
      <w:r>
        <w:rPr>
          <w:rFonts w:ascii="StoneSerifYU" w:hAnsi="StoneSerifYU" w:cs="StoneSerifYU"/>
          <w:sz w:val="18"/>
          <w:szCs w:val="18"/>
        </w:rPr>
        <w:t>ili će pozajmljivati (od banke, od rođaka ili koristeći</w:t>
      </w:r>
      <w:r w:rsidR="001E71AB">
        <w:rPr>
          <w:rFonts w:ascii="StoneSerifYU" w:hAnsi="StoneSerifYU" w:cs="StoneSerifYU"/>
          <w:sz w:val="18"/>
          <w:szCs w:val="18"/>
        </w:rPr>
        <w:t xml:space="preserve"> </w:t>
      </w:r>
      <w:r>
        <w:rPr>
          <w:rFonts w:ascii="StoneSerifYU" w:hAnsi="StoneSerifYU" w:cs="StoneSerifYU"/>
          <w:sz w:val="18"/>
          <w:szCs w:val="18"/>
        </w:rPr>
        <w:t>kreditne kartice). U dobrim vremenima, potrošač će</w:t>
      </w:r>
      <w:r w:rsidR="001E71AB">
        <w:rPr>
          <w:rFonts w:ascii="StoneSerifYU" w:hAnsi="StoneSerifYU" w:cs="StoneSerifYU"/>
          <w:sz w:val="18"/>
          <w:szCs w:val="18"/>
        </w:rPr>
        <w:t xml:space="preserve"> </w:t>
      </w:r>
      <w:r>
        <w:rPr>
          <w:rFonts w:ascii="StoneSerifYU" w:hAnsi="StoneSerifYU" w:cs="StoneSerifYU"/>
          <w:sz w:val="18"/>
          <w:szCs w:val="18"/>
        </w:rPr>
        <w:t>akumulirati imovinu ili će vraćati stare dugove. Ovaj</w:t>
      </w:r>
    </w:p>
    <w:p w:rsidR="003E5C90" w:rsidRDefault="003E5C90" w:rsidP="003E5C90">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fenomen poznat je pod imenom </w:t>
      </w:r>
      <w:r w:rsidRPr="001E71AB">
        <w:rPr>
          <w:rFonts w:ascii="StoneSerifYUSemibold" w:hAnsi="StoneSerifYUSemibold" w:cs="StoneSerifYUSemibold"/>
          <w:b/>
          <w:color w:val="C00000"/>
          <w:sz w:val="18"/>
          <w:szCs w:val="18"/>
        </w:rPr>
        <w:t>izravnavanje potrošnje</w:t>
      </w:r>
      <w:r w:rsidRPr="001E71AB">
        <w:rPr>
          <w:rFonts w:ascii="StoneSerifYU" w:hAnsi="StoneSerifYU" w:cs="StoneSerifYU"/>
          <w:b/>
          <w:color w:val="C00000"/>
          <w:sz w:val="18"/>
          <w:szCs w:val="18"/>
        </w:rPr>
        <w:t>.</w:t>
      </w:r>
      <w:r w:rsidR="001E71AB">
        <w:rPr>
          <w:rFonts w:ascii="StoneSerifYU" w:hAnsi="StoneSerifYU" w:cs="StoneSerifYU"/>
          <w:b/>
          <w:color w:val="C00000"/>
          <w:sz w:val="18"/>
          <w:szCs w:val="18"/>
        </w:rPr>
        <w:t xml:space="preserve"> </w:t>
      </w:r>
      <w:r>
        <w:rPr>
          <w:rFonts w:ascii="StoneSerifYU" w:hAnsi="StoneSerifYU" w:cs="StoneSerifYU"/>
          <w:sz w:val="18"/>
          <w:szCs w:val="18"/>
        </w:rPr>
        <w:t>Njime se objašnjava zbog čega potrošnja ima</w:t>
      </w:r>
    </w:p>
    <w:p w:rsidR="003E5C90" w:rsidRDefault="003E5C90" w:rsidP="003E5C90">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manji varijabilitet od bruto domaćeg proizvoda i zašto uopšte potrošnja predstavlja</w:t>
      </w:r>
      <w:r w:rsidR="001E71AB">
        <w:rPr>
          <w:rFonts w:ascii="StoneSerifYU" w:hAnsi="StoneSerifYU" w:cs="StoneSerifYU"/>
          <w:sz w:val="18"/>
          <w:szCs w:val="18"/>
        </w:rPr>
        <w:t xml:space="preserve"> </w:t>
      </w:r>
      <w:r>
        <w:rPr>
          <w:rFonts w:ascii="StoneSerifYU" w:hAnsi="StoneSerifYU" w:cs="StoneSerifYU"/>
          <w:sz w:val="18"/>
          <w:szCs w:val="18"/>
        </w:rPr>
        <w:t>najstabilniju komponentu agregatne tražnje.</w:t>
      </w:r>
    </w:p>
    <w:p w:rsidR="001E71AB" w:rsidRDefault="001E71AB" w:rsidP="003E5C90">
      <w:pPr>
        <w:autoSpaceDE w:val="0"/>
        <w:autoSpaceDN w:val="0"/>
        <w:adjustRightInd w:val="0"/>
        <w:spacing w:after="0" w:line="240" w:lineRule="auto"/>
        <w:rPr>
          <w:rFonts w:ascii="StoneSerifYU" w:hAnsi="StoneSerifYU" w:cs="StoneSerifYU"/>
          <w:sz w:val="18"/>
          <w:szCs w:val="18"/>
        </w:rPr>
      </w:pPr>
    </w:p>
    <w:p w:rsidR="003E5C90" w:rsidRDefault="003E5C90" w:rsidP="003E5C90">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To ipak ne znači da je potrošnja </w:t>
      </w:r>
      <w:r>
        <w:rPr>
          <w:rFonts w:ascii="StoneSerifYUSemibold" w:hAnsi="StoneSerifYUSemibold" w:cs="StoneSerifYUSemibold"/>
          <w:sz w:val="18"/>
          <w:szCs w:val="18"/>
        </w:rPr>
        <w:t xml:space="preserve">uvek </w:t>
      </w:r>
      <w:r>
        <w:rPr>
          <w:rFonts w:ascii="StoneSerifYU" w:hAnsi="StoneSerifYU" w:cs="StoneSerifYU"/>
          <w:sz w:val="18"/>
          <w:szCs w:val="18"/>
        </w:rPr>
        <w:t>stabilnija od</w:t>
      </w:r>
      <w:r w:rsidR="001E71AB">
        <w:rPr>
          <w:rFonts w:ascii="StoneSerifYU" w:hAnsi="StoneSerifYU" w:cs="StoneSerifYU"/>
          <w:sz w:val="18"/>
          <w:szCs w:val="18"/>
        </w:rPr>
        <w:t xml:space="preserve"> </w:t>
      </w:r>
      <w:r>
        <w:rPr>
          <w:rFonts w:ascii="StoneSerifYU" w:hAnsi="StoneSerifYU" w:cs="StoneSerifYU"/>
          <w:sz w:val="18"/>
          <w:szCs w:val="18"/>
        </w:rPr>
        <w:t>BDP. Pošto kretanje BDP predstavlja rezultantu permanentnih</w:t>
      </w:r>
    </w:p>
    <w:p w:rsidR="001E71AB" w:rsidRDefault="003E5C90" w:rsidP="003E5C90">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i privremenih poremećaja, potrošnja će u</w:t>
      </w:r>
      <w:r w:rsidR="001E71AB">
        <w:rPr>
          <w:rFonts w:ascii="StoneSerifYU" w:hAnsi="StoneSerifYU" w:cs="StoneSerifYU"/>
          <w:sz w:val="18"/>
          <w:szCs w:val="18"/>
        </w:rPr>
        <w:t xml:space="preserve"> </w:t>
      </w:r>
      <w:r>
        <w:rPr>
          <w:rFonts w:ascii="StoneSerifYU" w:hAnsi="StoneSerifYU" w:cs="StoneSerifYU"/>
          <w:sz w:val="18"/>
          <w:szCs w:val="18"/>
        </w:rPr>
        <w:t>proseku uvek odražavati prirodu zabeleženih promena,</w:t>
      </w:r>
      <w:r w:rsidR="001E71AB">
        <w:rPr>
          <w:rFonts w:ascii="StoneSerifYU" w:hAnsi="StoneSerifYU" w:cs="StoneSerifYU"/>
          <w:sz w:val="18"/>
          <w:szCs w:val="18"/>
        </w:rPr>
        <w:t xml:space="preserve"> </w:t>
      </w:r>
      <w:r>
        <w:rPr>
          <w:rFonts w:ascii="StoneSerifYU" w:hAnsi="StoneSerifYU" w:cs="StoneSerifYU"/>
          <w:sz w:val="18"/>
          <w:szCs w:val="18"/>
        </w:rPr>
        <w:t>reagujući intenzivnije na permanentne nego na</w:t>
      </w:r>
      <w:r w:rsidR="001E71AB">
        <w:rPr>
          <w:rFonts w:ascii="StoneSerifYU" w:hAnsi="StoneSerifYU" w:cs="StoneSerifYU"/>
          <w:sz w:val="18"/>
          <w:szCs w:val="18"/>
        </w:rPr>
        <w:t xml:space="preserve"> </w:t>
      </w:r>
      <w:r>
        <w:rPr>
          <w:rFonts w:ascii="StoneSerifYU" w:hAnsi="StoneSerifYU" w:cs="StoneSerifYU"/>
          <w:sz w:val="18"/>
          <w:szCs w:val="18"/>
        </w:rPr>
        <w:t>privremene pojave. I zaista, ima perioda kada potrošnja</w:t>
      </w:r>
      <w:r w:rsidR="001E71AB">
        <w:rPr>
          <w:rFonts w:ascii="StoneSerifYU" w:hAnsi="StoneSerifYU" w:cs="StoneSerifYU"/>
          <w:sz w:val="18"/>
          <w:szCs w:val="18"/>
        </w:rPr>
        <w:t xml:space="preserve"> </w:t>
      </w:r>
      <w:r>
        <w:rPr>
          <w:rFonts w:ascii="StoneSerifYU" w:hAnsi="StoneSerifYU" w:cs="StoneSerifYU"/>
          <w:sz w:val="18"/>
          <w:szCs w:val="18"/>
        </w:rPr>
        <w:t>beleži veći varijabilitet od BDP. Dobru ilustraciju</w:t>
      </w:r>
      <w:r w:rsidR="001E71AB">
        <w:rPr>
          <w:rFonts w:ascii="StoneSerifYU" w:hAnsi="StoneSerifYU" w:cs="StoneSerifYU"/>
          <w:sz w:val="18"/>
          <w:szCs w:val="18"/>
        </w:rPr>
        <w:t xml:space="preserve"> </w:t>
      </w:r>
      <w:r>
        <w:rPr>
          <w:rFonts w:ascii="StoneSerifYU" w:hAnsi="StoneSerifYU" w:cs="StoneSerifYU"/>
          <w:sz w:val="18"/>
          <w:szCs w:val="18"/>
        </w:rPr>
        <w:t>pruža slučaj kada se očekuje pad dohotka u budućnosti:</w:t>
      </w:r>
      <w:r w:rsidR="001E71AB">
        <w:rPr>
          <w:rFonts w:ascii="StoneSerifYU" w:hAnsi="StoneSerifYU" w:cs="StoneSerifYU"/>
          <w:sz w:val="18"/>
          <w:szCs w:val="18"/>
        </w:rPr>
        <w:t xml:space="preserve"> </w:t>
      </w:r>
      <w:r>
        <w:rPr>
          <w:rFonts w:ascii="StoneSerifYU" w:hAnsi="StoneSerifYU" w:cs="StoneSerifYU"/>
          <w:sz w:val="18"/>
          <w:szCs w:val="18"/>
        </w:rPr>
        <w:t>izdaci na potrošnju padaju odmah, dok je dohodak</w:t>
      </w:r>
      <w:r w:rsidR="001E71AB">
        <w:rPr>
          <w:rFonts w:ascii="StoneSerifYU" w:hAnsi="StoneSerifYU" w:cs="StoneSerifYU"/>
          <w:sz w:val="18"/>
          <w:szCs w:val="18"/>
        </w:rPr>
        <w:t xml:space="preserve"> </w:t>
      </w:r>
      <w:r>
        <w:rPr>
          <w:rFonts w:ascii="StoneSerifYU" w:hAnsi="StoneSerifYU" w:cs="StoneSerifYU"/>
          <w:sz w:val="18"/>
          <w:szCs w:val="18"/>
        </w:rPr>
        <w:t>još uvek stabilan. Potonji pad dohotka tada se često</w:t>
      </w:r>
      <w:r w:rsidR="001E71AB">
        <w:rPr>
          <w:rFonts w:ascii="StoneSerifYU" w:hAnsi="StoneSerifYU" w:cs="StoneSerifYU"/>
          <w:sz w:val="18"/>
          <w:szCs w:val="18"/>
        </w:rPr>
        <w:t xml:space="preserve"> </w:t>
      </w:r>
      <w:r>
        <w:rPr>
          <w:rFonts w:ascii="StoneSerifYU" w:hAnsi="StoneSerifYU" w:cs="StoneSerifYU"/>
          <w:sz w:val="18"/>
          <w:szCs w:val="18"/>
        </w:rPr>
        <w:t>objašnjava redukcijom potrošnje, a u stvari se radilo</w:t>
      </w:r>
      <w:r w:rsidR="001E71AB">
        <w:rPr>
          <w:rFonts w:ascii="StoneSerifYU" w:hAnsi="StoneSerifYU" w:cs="StoneSerifYU"/>
          <w:sz w:val="18"/>
          <w:szCs w:val="18"/>
        </w:rPr>
        <w:t xml:space="preserve"> </w:t>
      </w:r>
      <w:r>
        <w:rPr>
          <w:rFonts w:ascii="StoneSerifYU" w:hAnsi="StoneSerifYU" w:cs="StoneSerifYU"/>
          <w:sz w:val="18"/>
          <w:szCs w:val="18"/>
        </w:rPr>
        <w:t xml:space="preserve">samo o korektnoj anticipaciji potrošača. </w:t>
      </w:r>
    </w:p>
    <w:p w:rsidR="001E71AB" w:rsidRDefault="001E71AB" w:rsidP="003E5C90">
      <w:pPr>
        <w:autoSpaceDE w:val="0"/>
        <w:autoSpaceDN w:val="0"/>
        <w:adjustRightInd w:val="0"/>
        <w:spacing w:after="0" w:line="240" w:lineRule="auto"/>
        <w:rPr>
          <w:rFonts w:ascii="StoneSerifYU" w:hAnsi="StoneSerifYU" w:cs="StoneSerifYU"/>
          <w:sz w:val="18"/>
          <w:szCs w:val="18"/>
        </w:rPr>
      </w:pPr>
    </w:p>
    <w:p w:rsidR="000C4263" w:rsidRDefault="003E5C90" w:rsidP="00EC0AAE">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Kreditiranje tako igra ulogu amortizera</w:t>
      </w:r>
      <w:r w:rsidR="001E71AB">
        <w:rPr>
          <w:rFonts w:ascii="StoneSerifYU" w:hAnsi="StoneSerifYU" w:cs="StoneSerifYU"/>
          <w:sz w:val="18"/>
          <w:szCs w:val="18"/>
        </w:rPr>
        <w:t xml:space="preserve"> </w:t>
      </w:r>
      <w:r>
        <w:rPr>
          <w:rFonts w:ascii="StoneSerifYU" w:hAnsi="StoneSerifYU" w:cs="StoneSerifYU"/>
          <w:sz w:val="18"/>
          <w:szCs w:val="18"/>
        </w:rPr>
        <w:t>u slučajevima kada se dolazi do tranzitornih</w:t>
      </w:r>
      <w:r w:rsidR="00EC0AAE">
        <w:rPr>
          <w:rFonts w:ascii="StoneSerifYU" w:hAnsi="StoneSerifYU" w:cs="StoneSerifYU"/>
          <w:sz w:val="18"/>
          <w:szCs w:val="18"/>
        </w:rPr>
        <w:t xml:space="preserve"> poremećaja dohotka. Prelazeći sa pojedinačnog slučaja na analizu celokupne privrede logika ostaje ista, ali je mehanizam malo zamršeniji. Kada g.Kruso odobri zajam svom kolegi-rezidentu, g. Petku, nivo agregatne štednje se ne menja. Na nivou države, neto kreditiranje beleži se samo prema ostatku sveta: kreditiranje i zaduživanje odvija se kroz primarni tekući bilans.Važna posledica izravnanja agregatne potrošnje je da će privremena neravnoteža na primarnom ttekućem računu biti odraz napora domaćih domaćinstava da izravnaju potrošnju. Fundamenalna makroekonomska jednačina nam tada govori da je primarni tekući račun jednak BDP minus domaća potrošnja</w:t>
      </w:r>
      <w:r w:rsidR="000C4263">
        <w:rPr>
          <w:rFonts w:ascii="StoneSerifYU" w:hAnsi="StoneSerifYU" w:cs="StoneSerifYU"/>
          <w:sz w:val="18"/>
          <w:szCs w:val="18"/>
        </w:rPr>
        <w:t>.</w:t>
      </w:r>
    </w:p>
    <w:p w:rsidR="000C4263" w:rsidRDefault="000C4263">
      <w:pPr>
        <w:rPr>
          <w:rFonts w:ascii="StoneSerifYU" w:hAnsi="StoneSerifYU" w:cs="StoneSerifYU"/>
          <w:sz w:val="18"/>
          <w:szCs w:val="18"/>
        </w:rPr>
      </w:pPr>
      <w:r>
        <w:rPr>
          <w:rFonts w:ascii="StoneSerifYU" w:hAnsi="StoneSerifYU" w:cs="StoneSerifYU"/>
          <w:sz w:val="18"/>
          <w:szCs w:val="18"/>
        </w:rPr>
        <w:br w:type="page"/>
      </w:r>
    </w:p>
    <w:p w:rsidR="00EC0AAE" w:rsidRPr="00852639" w:rsidRDefault="000C4263" w:rsidP="00EC0AAE">
      <w:pPr>
        <w:autoSpaceDE w:val="0"/>
        <w:autoSpaceDN w:val="0"/>
        <w:adjustRightInd w:val="0"/>
        <w:spacing w:after="0" w:line="240" w:lineRule="auto"/>
        <w:rPr>
          <w:rFonts w:ascii="StoneSerifYU" w:hAnsi="StoneSerifYU" w:cs="StoneSerifYU"/>
          <w:sz w:val="18"/>
          <w:szCs w:val="18"/>
          <w:highlight w:val="lightGray"/>
        </w:rPr>
      </w:pPr>
      <w:r w:rsidRPr="00852639">
        <w:rPr>
          <w:rFonts w:ascii="StoneSerifYU" w:hAnsi="StoneSerifYU" w:cs="StoneSerifYU"/>
          <w:sz w:val="18"/>
          <w:szCs w:val="18"/>
          <w:highlight w:val="lightGray"/>
        </w:rPr>
        <w:lastRenderedPageBreak/>
        <w:t>Okvir 8.2 Naftni šokovi i evropski tekući računi platnog bilansa</w:t>
      </w:r>
    </w:p>
    <w:p w:rsidR="000C4263" w:rsidRPr="00852639" w:rsidRDefault="000C4263" w:rsidP="00EC0AAE">
      <w:pPr>
        <w:autoSpaceDE w:val="0"/>
        <w:autoSpaceDN w:val="0"/>
        <w:adjustRightInd w:val="0"/>
        <w:spacing w:after="0" w:line="240" w:lineRule="auto"/>
        <w:rPr>
          <w:rFonts w:ascii="StoneSerifYU" w:hAnsi="StoneSerifYU" w:cs="StoneSerifYU"/>
          <w:sz w:val="18"/>
          <w:szCs w:val="18"/>
          <w:highlight w:val="lightGray"/>
        </w:rPr>
      </w:pPr>
    </w:p>
    <w:p w:rsidR="000C4263" w:rsidRDefault="000C4263" w:rsidP="00852639">
      <w:pPr>
        <w:autoSpaceDE w:val="0"/>
        <w:autoSpaceDN w:val="0"/>
        <w:adjustRightInd w:val="0"/>
        <w:spacing w:after="0" w:line="240" w:lineRule="auto"/>
        <w:rPr>
          <w:rFonts w:ascii="OceanSansYUBook" w:hAnsi="OceanSansYUBook" w:cs="OceanSansYUBook"/>
          <w:sz w:val="20"/>
          <w:szCs w:val="20"/>
        </w:rPr>
      </w:pPr>
      <w:r w:rsidRPr="00852639">
        <w:rPr>
          <w:rFonts w:ascii="OceanSansYUBook" w:hAnsi="OceanSansYUBook" w:cs="OceanSansYUBook"/>
          <w:sz w:val="17"/>
          <w:szCs w:val="17"/>
          <w:highlight w:val="lightGray"/>
        </w:rPr>
        <w:t>Cene nafte su u poslednjih četvrt veka tri puta zabeležile oštar skok. U periodu 1973-1974. godine učetvorostručile su se. U periodu 1979–80. nekoliko puta su se udvostručile, dok je 1990. ponovo zabeležen rast od 75%, koji je usledio posle pada cena iz 1986. Godine, da bi cene nanovo porsle za 50% tokom 2000. godine (vidi Sliku 8.4) U prvoj dekadi dvadesetprvog veka cene su skočile dvaput: jednom posle 11. Septembra2001 i drugi put 2007. godine.  U evropskim zemljama poput Danske koje značajno zavise od uvoza nafte, naftni šok je ekvivalentan padu dohotka.</w:t>
      </w:r>
      <w:r w:rsidRPr="00852639">
        <w:rPr>
          <w:rStyle w:val="FootnoteReference"/>
          <w:rFonts w:ascii="OceanSansYUBook" w:hAnsi="OceanSansYUBook" w:cs="OceanSansYUBook"/>
          <w:sz w:val="17"/>
          <w:szCs w:val="17"/>
        </w:rPr>
        <w:footnoteReference w:id="7"/>
      </w:r>
      <w:r w:rsidR="00D83AA5" w:rsidRPr="00852639">
        <w:rPr>
          <w:rFonts w:ascii="OceanSansYUBook" w:hAnsi="OceanSansYUBook" w:cs="OceanSansYUBook"/>
          <w:sz w:val="17"/>
          <w:szCs w:val="17"/>
          <w:highlight w:val="lightGray"/>
        </w:rPr>
        <w:t xml:space="preserve">   Čak i u slučaju da je rast cena permanentan, kratkoročni uticaj će biti veći nego dugoročni zbog toga što se, vremenom, potrošnja može smanjiti na razne načine. </w:t>
      </w:r>
      <w:r w:rsidRPr="00852639">
        <w:rPr>
          <w:rFonts w:ascii="OceanSansYUBook" w:hAnsi="OceanSansYUBook" w:cs="OceanSansYUBook"/>
          <w:sz w:val="17"/>
          <w:szCs w:val="17"/>
          <w:highlight w:val="lightGray"/>
        </w:rPr>
        <w:t xml:space="preserve"> Zemlje-uvoznice</w:t>
      </w:r>
      <w:r w:rsidR="00D83AA5" w:rsidRPr="00852639">
        <w:rPr>
          <w:rFonts w:ascii="OceanSansYUBook" w:hAnsi="OceanSansYUBook" w:cs="OceanSansYUBook"/>
          <w:sz w:val="17"/>
          <w:szCs w:val="17"/>
          <w:highlight w:val="lightGray"/>
        </w:rPr>
        <w:t xml:space="preserve"> </w:t>
      </w:r>
      <w:r w:rsidRPr="00852639">
        <w:rPr>
          <w:rFonts w:ascii="OceanSansYUBook" w:hAnsi="OceanSansYUBook" w:cs="OceanSansYUBook"/>
          <w:sz w:val="17"/>
          <w:szCs w:val="17"/>
          <w:highlight w:val="lightGray"/>
        </w:rPr>
        <w:t>u tom slučaju trebalo bi da vode politiku primarnog deficita,</w:t>
      </w:r>
      <w:r w:rsidR="00D83AA5" w:rsidRPr="00852639">
        <w:rPr>
          <w:rFonts w:ascii="OceanSansYUBook" w:hAnsi="OceanSansYUBook" w:cs="OceanSansYUBook"/>
          <w:sz w:val="17"/>
          <w:szCs w:val="17"/>
          <w:highlight w:val="lightGray"/>
        </w:rPr>
        <w:t xml:space="preserve"> </w:t>
      </w:r>
      <w:r w:rsidRPr="00852639">
        <w:rPr>
          <w:rFonts w:ascii="OceanSansYUBook" w:hAnsi="OceanSansYUBook" w:cs="OceanSansYUBook"/>
          <w:sz w:val="17"/>
          <w:szCs w:val="17"/>
          <w:highlight w:val="lightGray"/>
        </w:rPr>
        <w:t>dok bi trebalo očekivati da zemlje-izvoznice nafte i gasa</w:t>
      </w:r>
      <w:r w:rsidR="00D83AA5" w:rsidRPr="00852639">
        <w:rPr>
          <w:rFonts w:ascii="OceanSansYUBook" w:hAnsi="OceanSansYUBook" w:cs="OceanSansYUBook"/>
          <w:sz w:val="17"/>
          <w:szCs w:val="17"/>
          <w:highlight w:val="lightGray"/>
        </w:rPr>
        <w:t xml:space="preserve"> </w:t>
      </w:r>
      <w:r w:rsidRPr="00852639">
        <w:rPr>
          <w:rFonts w:ascii="OceanSansYUBook" w:hAnsi="OceanSansYUBook" w:cs="OceanSansYUBook"/>
          <w:sz w:val="17"/>
          <w:szCs w:val="17"/>
          <w:highlight w:val="lightGray"/>
        </w:rPr>
        <w:t xml:space="preserve">zabeleže značajne suficite. Slika </w:t>
      </w:r>
      <w:r w:rsidR="00D83AA5" w:rsidRPr="00852639">
        <w:rPr>
          <w:rFonts w:ascii="OceanSansYUBook" w:hAnsi="OceanSansYUBook" w:cs="OceanSansYUBook"/>
          <w:sz w:val="17"/>
          <w:szCs w:val="17"/>
          <w:highlight w:val="lightGray"/>
        </w:rPr>
        <w:t>8</w:t>
      </w:r>
      <w:r w:rsidRPr="00852639">
        <w:rPr>
          <w:rFonts w:ascii="OceanSansYUBook" w:hAnsi="OceanSansYUBook" w:cs="OceanSansYUBook"/>
          <w:sz w:val="17"/>
          <w:szCs w:val="17"/>
          <w:highlight w:val="lightGray"/>
        </w:rPr>
        <w:t>.</w:t>
      </w:r>
      <w:r w:rsidR="00D83AA5" w:rsidRPr="00852639">
        <w:rPr>
          <w:rFonts w:ascii="OceanSansYUBook" w:hAnsi="OceanSansYUBook" w:cs="OceanSansYUBook"/>
          <w:sz w:val="17"/>
          <w:szCs w:val="17"/>
          <w:highlight w:val="lightGray"/>
        </w:rPr>
        <w:t>4</w:t>
      </w:r>
      <w:r w:rsidRPr="00852639">
        <w:rPr>
          <w:rFonts w:ascii="OceanSansYUBook" w:hAnsi="OceanSansYUBook" w:cs="OceanSansYUBook"/>
          <w:sz w:val="17"/>
          <w:szCs w:val="17"/>
          <w:highlight w:val="lightGray"/>
        </w:rPr>
        <w:t xml:space="preserve"> pokazuje da je </w:t>
      </w:r>
      <w:r w:rsidR="00D83AA5" w:rsidRPr="00852639">
        <w:rPr>
          <w:rFonts w:ascii="OceanSansYUBook" w:hAnsi="OceanSansYUBook" w:cs="OceanSansYUBook"/>
          <w:sz w:val="17"/>
          <w:szCs w:val="17"/>
          <w:highlight w:val="lightGray"/>
        </w:rPr>
        <w:t>tokom 1970-ih Danska reagovala upa</w:t>
      </w:r>
      <w:r w:rsidR="00852639" w:rsidRPr="00852639">
        <w:rPr>
          <w:rFonts w:ascii="OceanSansYUBook" w:hAnsi="OceanSansYUBook" w:cs="OceanSansYUBook"/>
          <w:sz w:val="17"/>
          <w:szCs w:val="17"/>
          <w:highlight w:val="lightGray"/>
        </w:rPr>
        <w:t>vo onako kako teorija predviđa i formirala značajne deficite. Nasuprot tome Norveška je nakon pronalaska nafte  u Severnom moru tokokm osamdesetih, zabeležila sasvim suprotne tendencije.  Kasnije, kada su cene nafte dramatično pale sredinom 1980-ih, tekući rečun Norveške se pogoršao, dok je danski zabeležio suficit</w:t>
      </w:r>
      <w:r w:rsidR="00852639">
        <w:rPr>
          <w:rFonts w:ascii="OceanSansYUBook" w:hAnsi="OceanSansYUBook" w:cs="OceanSansYUBook"/>
          <w:sz w:val="17"/>
          <w:szCs w:val="17"/>
        </w:rPr>
        <w:t>.</w:t>
      </w:r>
    </w:p>
    <w:p w:rsidR="000C4263" w:rsidRDefault="000C4263" w:rsidP="00EC0AAE">
      <w:pPr>
        <w:autoSpaceDE w:val="0"/>
        <w:autoSpaceDN w:val="0"/>
        <w:adjustRightInd w:val="0"/>
        <w:spacing w:after="0" w:line="240" w:lineRule="auto"/>
        <w:rPr>
          <w:rFonts w:ascii="StoneSerifYU" w:hAnsi="StoneSerifYU" w:cs="StoneSerifYU"/>
          <w:sz w:val="18"/>
          <w:szCs w:val="18"/>
        </w:rPr>
      </w:pPr>
    </w:p>
    <w:p w:rsidR="00852639" w:rsidRDefault="00852639" w:rsidP="00EC0AAE">
      <w:pPr>
        <w:autoSpaceDE w:val="0"/>
        <w:autoSpaceDN w:val="0"/>
        <w:adjustRightInd w:val="0"/>
        <w:spacing w:after="0" w:line="240" w:lineRule="auto"/>
        <w:rPr>
          <w:rFonts w:ascii="StoneSerifYU" w:hAnsi="StoneSerifYU" w:cs="StoneSerifYU"/>
          <w:sz w:val="18"/>
          <w:szCs w:val="18"/>
        </w:rPr>
      </w:pPr>
    </w:p>
    <w:p w:rsidR="00852639" w:rsidRDefault="00852639" w:rsidP="00852639">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Ako dođe do privremenog pada BDP, a investicije i javna potrošnja ostanu isti, izravnanje potrošnje izazvaće</w:t>
      </w:r>
    </w:p>
    <w:p w:rsidR="00852639" w:rsidRDefault="00852639" w:rsidP="00852639">
      <w:pPr>
        <w:autoSpaceDE w:val="0"/>
        <w:autoSpaceDN w:val="0"/>
        <w:adjustRightInd w:val="0"/>
        <w:spacing w:after="0" w:line="240" w:lineRule="auto"/>
        <w:rPr>
          <w:rFonts w:ascii="StoneSerifYU" w:hAnsi="StoneSerifYU" w:cs="StoneSerifYU"/>
          <w:sz w:val="20"/>
          <w:szCs w:val="20"/>
        </w:rPr>
      </w:pPr>
      <w:r>
        <w:rPr>
          <w:rFonts w:ascii="StoneSerifYU" w:hAnsi="StoneSerifYU" w:cs="StoneSerifYU"/>
          <w:sz w:val="18"/>
          <w:szCs w:val="18"/>
        </w:rPr>
        <w:t>privremeno pogoršanje na primarnom tekućem računu. Slično tome, privremeni rast BDP izazvao bi privremeni suficit. U najvećem broju zemalja primarni tekući račun oscilira oko nule. U izvesnoj meri to se može tumačiti kao optimalni odgovor na privremene promene dohotka. Specifičan primer opisan je u Okviru 8.2, i odnosi se na reakcije tekućih bilansa na naftne šokove iz 70-tih godina prošlog veka.</w:t>
      </w:r>
    </w:p>
    <w:p w:rsidR="00852639" w:rsidRDefault="00852639" w:rsidP="00EC0AAE">
      <w:pPr>
        <w:autoSpaceDE w:val="0"/>
        <w:autoSpaceDN w:val="0"/>
        <w:adjustRightInd w:val="0"/>
        <w:spacing w:after="0" w:line="240" w:lineRule="auto"/>
        <w:rPr>
          <w:rFonts w:ascii="StoneSerifYU" w:hAnsi="StoneSerifYU" w:cs="StoneSerifYU"/>
          <w:sz w:val="18"/>
          <w:szCs w:val="18"/>
        </w:rPr>
      </w:pPr>
    </w:p>
    <w:p w:rsidR="00852639" w:rsidRPr="00852639" w:rsidRDefault="00852639">
      <w:pPr>
        <w:rPr>
          <w:rFonts w:ascii="StoneSerifYU" w:hAnsi="StoneSerifYU" w:cs="StoneSerifYU"/>
          <w:b/>
          <w:i/>
          <w:color w:val="C00000"/>
          <w:sz w:val="18"/>
          <w:szCs w:val="18"/>
        </w:rPr>
      </w:pPr>
      <w:r w:rsidRPr="00852639">
        <w:rPr>
          <w:rFonts w:ascii="StoneSerifYU" w:hAnsi="StoneSerifYU" w:cs="StoneSerifYU"/>
          <w:b/>
          <w:i/>
          <w:color w:val="C00000"/>
          <w:sz w:val="18"/>
          <w:szCs w:val="18"/>
        </w:rPr>
        <w:t>Permanentni dohodak i životni ciklus</w:t>
      </w:r>
      <w:r w:rsidR="001C5314">
        <w:rPr>
          <w:rStyle w:val="FootnoteReference"/>
          <w:rFonts w:ascii="StoneSerifYU" w:hAnsi="StoneSerifYU" w:cs="StoneSerifYU"/>
          <w:b/>
          <w:i/>
          <w:color w:val="C00000"/>
          <w:sz w:val="18"/>
          <w:szCs w:val="18"/>
        </w:rPr>
        <w:footnoteReference w:id="8"/>
      </w:r>
    </w:p>
    <w:p w:rsidR="00852639" w:rsidRDefault="00852639" w:rsidP="00852639">
      <w:pPr>
        <w:autoSpaceDE w:val="0"/>
        <w:autoSpaceDN w:val="0"/>
        <w:adjustRightInd w:val="0"/>
        <w:spacing w:after="0" w:line="240" w:lineRule="auto"/>
        <w:rPr>
          <w:rFonts w:ascii="OceanSansYUBook" w:hAnsi="OceanSansYUBook" w:cs="OceanSansYUBook"/>
          <w:sz w:val="17"/>
          <w:szCs w:val="17"/>
        </w:rPr>
      </w:pPr>
      <w:r>
        <w:rPr>
          <w:rFonts w:ascii="OceanSansYUBook" w:hAnsi="OceanSansYUBook" w:cs="OceanSansYUBook"/>
          <w:sz w:val="17"/>
          <w:szCs w:val="17"/>
        </w:rPr>
        <w:t>Većina pojedinaca i domaćinstava ne očekuje da će im tok dohotka kroz čitav život biti isti. Uobičajeno je da mladi zarađuju</w:t>
      </w:r>
    </w:p>
    <w:p w:rsidR="00852639" w:rsidRPr="0060744C" w:rsidRDefault="00852639" w:rsidP="00852639">
      <w:pPr>
        <w:autoSpaceDE w:val="0"/>
        <w:autoSpaceDN w:val="0"/>
        <w:adjustRightInd w:val="0"/>
        <w:spacing w:after="0" w:line="240" w:lineRule="auto"/>
        <w:rPr>
          <w:rFonts w:ascii="OceanSansYUBook" w:hAnsi="OceanSansYUBook" w:cs="OceanSansYUBook"/>
          <w:sz w:val="20"/>
          <w:szCs w:val="20"/>
        </w:rPr>
      </w:pPr>
      <w:r>
        <w:rPr>
          <w:rFonts w:ascii="OceanSansYUBook" w:hAnsi="OceanSansYUBook" w:cs="OceanSansYUBook"/>
          <w:sz w:val="17"/>
          <w:szCs w:val="17"/>
        </w:rPr>
        <w:t xml:space="preserve">manje nego stariji. Iz principa optimalne potrošnje proizlazi da bi ljudi trebalo da pozajmljuju dok su mladi, te da u starosti otplate dugove, ili čak da štede da bi se izravnao vremenski profil potrošnje. Slika 6.4 pokazuje tipičan obrazac rastućeg očekivanog dohotka i pokazuje kako se određuje </w:t>
      </w:r>
      <w:r w:rsidRPr="001C5314">
        <w:rPr>
          <w:rFonts w:ascii="OceanSansYUBold" w:hAnsi="OceanSansYUBold" w:cs="OceanSansYUBold"/>
          <w:b/>
          <w:bCs/>
          <w:color w:val="C00000"/>
          <w:sz w:val="17"/>
          <w:szCs w:val="17"/>
        </w:rPr>
        <w:t>potrošnja u okviru životnog ciklusa</w:t>
      </w:r>
      <w:r>
        <w:rPr>
          <w:rFonts w:ascii="OceanSansYUBook" w:hAnsi="OceanSansYUBook" w:cs="OceanSansYUBook"/>
          <w:sz w:val="17"/>
          <w:szCs w:val="17"/>
        </w:rPr>
        <w:t xml:space="preserve">. Da bi se održao konstantni tok potrošnje,  pojedinci svake godine troše sumu koja odgovara njihovom </w:t>
      </w:r>
      <w:r w:rsidRPr="001C5314">
        <w:rPr>
          <w:rFonts w:ascii="OceanSansYUBold" w:hAnsi="OceanSansYUBold" w:cs="OceanSansYUBold"/>
          <w:b/>
          <w:bCs/>
          <w:color w:val="C00000"/>
          <w:sz w:val="17"/>
          <w:szCs w:val="17"/>
        </w:rPr>
        <w:t>permanentnom dohotku</w:t>
      </w:r>
      <w:r>
        <w:rPr>
          <w:rFonts w:ascii="OceanSansYUBook" w:hAnsi="OceanSansYUBook" w:cs="OceanSansYUBook"/>
          <w:sz w:val="17"/>
          <w:szCs w:val="17"/>
        </w:rPr>
        <w:t>. Permanentni dohodak je onaj koji, ukoliko je konstantan, obezbeđuje izjednačenje sadašnje vrednosti očekivanog i stvarnog toka dohotka. On predstavlja pogodnu meru održivog nivoa potrošnje u okviru životnog ciklusa pojedinca.</w:t>
      </w:r>
      <w:r w:rsidR="0060744C">
        <w:rPr>
          <w:rFonts w:ascii="OceanSansYUBook" w:hAnsi="OceanSansYUBook" w:cs="OceanSansYUBook"/>
          <w:sz w:val="17"/>
          <w:szCs w:val="17"/>
        </w:rPr>
        <w:t xml:space="preserve"> Analitičkom okviru ovog udžbenika sa dva perioda, permanentni dohodak </w:t>
      </w:r>
      <w:r w:rsidR="0060744C" w:rsidRPr="0060744C">
        <w:rPr>
          <w:rFonts w:ascii="OceanSansYUBook" w:hAnsi="OceanSansYUBook" w:cs="OceanSansYUBook"/>
          <w:i/>
          <w:sz w:val="17"/>
          <w:szCs w:val="17"/>
        </w:rPr>
        <w:t>Y</w:t>
      </w:r>
      <w:r w:rsidR="0060744C" w:rsidRPr="0060744C">
        <w:rPr>
          <w:rFonts w:ascii="OceanSansYUBook" w:hAnsi="OceanSansYUBook" w:cs="OceanSansYUBook"/>
          <w:i/>
          <w:sz w:val="17"/>
          <w:szCs w:val="17"/>
          <w:vertAlign w:val="superscript"/>
        </w:rPr>
        <w:t>P</w:t>
      </w:r>
      <w:r w:rsidR="0060744C">
        <w:rPr>
          <w:rFonts w:ascii="OceanSansYUBook" w:hAnsi="OceanSansYUBook" w:cs="OceanSansYUBook"/>
          <w:sz w:val="17"/>
          <w:szCs w:val="17"/>
        </w:rPr>
        <w:t xml:space="preserve"> se može definisati kao</w:t>
      </w:r>
    </w:p>
    <w:p w:rsidR="0060744C" w:rsidRDefault="0060744C">
      <w:pPr>
        <w:rPr>
          <w:rFonts w:ascii="StoneSerifYU" w:hAnsi="StoneSerifYU" w:cs="StoneSerifYU"/>
          <w:sz w:val="18"/>
          <w:szCs w:val="18"/>
        </w:rPr>
      </w:pPr>
    </w:p>
    <w:p w:rsidR="00C62218" w:rsidRDefault="0060744C">
      <w:pPr>
        <w:rPr>
          <w:rFonts w:ascii="StoneSerifYU" w:eastAsiaTheme="minorEastAsia" w:hAnsi="StoneSerifYU" w:cs="StoneSerifYU"/>
          <w:sz w:val="24"/>
          <w:szCs w:val="24"/>
        </w:rPr>
      </w:pPr>
      <w:r>
        <w:rPr>
          <w:rFonts w:ascii="StoneSerifYU" w:hAnsi="StoneSerifYU" w:cs="StoneSerifYU"/>
          <w:sz w:val="18"/>
          <w:szCs w:val="18"/>
        </w:rPr>
        <w:t xml:space="preserve">(8.2) </w:t>
      </w:r>
      <m:oMath>
        <m:sSup>
          <m:sSupPr>
            <m:ctrlPr>
              <w:rPr>
                <w:rFonts w:ascii="Cambria Math" w:hAnsi="Cambria Math" w:cs="StoneSerifYU"/>
                <w:i/>
                <w:sz w:val="18"/>
                <w:szCs w:val="18"/>
              </w:rPr>
            </m:ctrlPr>
          </m:sSupPr>
          <m:e>
            <m:r>
              <w:rPr>
                <w:rFonts w:ascii="Cambria Math" w:hAnsi="Cambria Math" w:cs="StoneSerifYU"/>
                <w:sz w:val="18"/>
                <w:szCs w:val="18"/>
              </w:rPr>
              <m:t>Y</m:t>
            </m:r>
          </m:e>
          <m:sup>
            <m:r>
              <w:rPr>
                <w:rFonts w:ascii="Cambria Math" w:hAnsi="Cambria Math" w:cs="StoneSerifYU"/>
                <w:sz w:val="18"/>
                <w:szCs w:val="18"/>
              </w:rPr>
              <m:t>P</m:t>
            </m:r>
          </m:sup>
        </m:sSup>
        <m:r>
          <w:rPr>
            <w:rFonts w:ascii="Cambria Math" w:hAnsi="Cambria Math" w:cs="StoneSerif"/>
            <w:sz w:val="24"/>
            <w:szCs w:val="24"/>
          </w:rPr>
          <m:t>+</m:t>
        </m:r>
        <m:f>
          <m:fPr>
            <m:ctrlPr>
              <w:rPr>
                <w:rFonts w:ascii="Cambria Math" w:hAnsi="Cambria Math" w:cs="StoneSerif"/>
                <w:i/>
                <w:sz w:val="24"/>
                <w:szCs w:val="24"/>
              </w:rPr>
            </m:ctrlPr>
          </m:fPr>
          <m:num>
            <m:sSup>
              <m:sSupPr>
                <m:ctrlPr>
                  <w:rPr>
                    <w:rFonts w:ascii="Cambria Math" w:hAnsi="Cambria Math" w:cs="StoneSerifYU"/>
                    <w:i/>
                    <w:sz w:val="18"/>
                    <w:szCs w:val="18"/>
                  </w:rPr>
                </m:ctrlPr>
              </m:sSupPr>
              <m:e>
                <m:r>
                  <w:rPr>
                    <w:rFonts w:ascii="Cambria Math" w:hAnsi="Cambria Math" w:cs="StoneSerifYU"/>
                    <w:sz w:val="18"/>
                    <w:szCs w:val="18"/>
                  </w:rPr>
                  <m:t>Y</m:t>
                </m:r>
              </m:e>
              <m:sup>
                <m:r>
                  <w:rPr>
                    <w:rFonts w:ascii="Cambria Math" w:hAnsi="Cambria Math" w:cs="StoneSerifYU"/>
                    <w:sz w:val="18"/>
                    <w:szCs w:val="18"/>
                  </w:rPr>
                  <m:t>P</m:t>
                </m:r>
              </m:sup>
            </m:sSup>
          </m:num>
          <m:den>
            <m:r>
              <w:rPr>
                <w:rFonts w:ascii="Cambria Math" w:hAnsi="Cambria Math" w:cs="StoneSerif"/>
                <w:sz w:val="24"/>
                <w:szCs w:val="24"/>
              </w:rPr>
              <m:t xml:space="preserve">1+r  </m:t>
            </m:r>
          </m:den>
        </m:f>
        <m:r>
          <w:rPr>
            <w:rFonts w:ascii="Cambria Math" w:hAnsi="Cambria Math" w:cs="StoneSerif"/>
            <w:sz w:val="24"/>
            <w:szCs w:val="24"/>
          </w:rPr>
          <m:t xml:space="preserve"> =</m:t>
        </m:r>
        <m:sSub>
          <m:sSubPr>
            <m:ctrlPr>
              <w:rPr>
                <w:rFonts w:ascii="Cambria Math" w:hAnsi="Cambria Math" w:cs="StoneSerif"/>
                <w:i/>
                <w:sz w:val="24"/>
                <w:szCs w:val="24"/>
              </w:rPr>
            </m:ctrlPr>
          </m:sSubPr>
          <m:e>
            <m:r>
              <w:rPr>
                <w:rFonts w:ascii="Cambria Math" w:hAnsi="Cambria Math" w:cs="StoneSerif"/>
                <w:sz w:val="24"/>
                <w:szCs w:val="24"/>
              </w:rPr>
              <m:t xml:space="preserve"> </m:t>
            </m:r>
            <m:r>
              <m:rPr>
                <m:sty m:val="p"/>
              </m:rPr>
              <w:rPr>
                <w:rFonts w:ascii="Cambria Math" w:eastAsiaTheme="minorEastAsia" w:hAnsi="Cambria Math" w:cs="OceanSansYUBold"/>
                <w:sz w:val="24"/>
                <w:szCs w:val="24"/>
              </w:rPr>
              <m:t>Ω</m:t>
            </m:r>
            <m:r>
              <m:rPr>
                <m:sty m:val="p"/>
              </m:rPr>
              <w:rPr>
                <w:rFonts w:ascii="Cambria Math" w:hAnsi="Cambria Math" w:cs="StoneSerifYU"/>
                <w:sz w:val="18"/>
                <w:szCs w:val="18"/>
              </w:rPr>
              <m:t xml:space="preserve"> </m:t>
            </m:r>
            <m:r>
              <w:rPr>
                <w:rFonts w:ascii="Cambria Math" w:hAnsi="Cambria Math" w:cs="StoneSerif"/>
                <w:sz w:val="24"/>
                <w:szCs w:val="24"/>
              </w:rPr>
              <m:t>=Y</m:t>
            </m:r>
          </m:e>
          <m:sub>
            <m:r>
              <w:rPr>
                <w:rFonts w:ascii="Cambria Math" w:hAnsi="Cambria Math" w:cs="StoneSerif"/>
                <w:sz w:val="24"/>
                <w:szCs w:val="24"/>
              </w:rPr>
              <m:t>1</m:t>
            </m:r>
          </m:sub>
        </m:sSub>
        <m:r>
          <w:rPr>
            <w:rFonts w:ascii="Cambria Math" w:hAnsi="Cambria Math" w:cs="StoneSerif"/>
            <w:sz w:val="24"/>
            <w:szCs w:val="24"/>
          </w:rPr>
          <m:t>+</m:t>
        </m:r>
        <m:f>
          <m:fPr>
            <m:ctrlPr>
              <w:rPr>
                <w:rFonts w:ascii="Cambria Math" w:hAnsi="Cambria Math" w:cs="StoneSerif"/>
                <w:i/>
                <w:sz w:val="24"/>
                <w:szCs w:val="24"/>
              </w:rPr>
            </m:ctrlPr>
          </m:fPr>
          <m:num>
            <m:sSub>
              <m:sSubPr>
                <m:ctrlPr>
                  <w:rPr>
                    <w:rFonts w:ascii="Cambria Math" w:hAnsi="Cambria Math" w:cs="StoneSerif"/>
                    <w:i/>
                    <w:sz w:val="24"/>
                    <w:szCs w:val="24"/>
                  </w:rPr>
                </m:ctrlPr>
              </m:sSubPr>
              <m:e>
                <m:r>
                  <w:rPr>
                    <w:rFonts w:ascii="Cambria Math" w:hAnsi="Cambria Math" w:cs="StoneSerif"/>
                    <w:sz w:val="24"/>
                    <w:szCs w:val="24"/>
                  </w:rPr>
                  <m:t>Y</m:t>
                </m:r>
              </m:e>
              <m:sub>
                <m:r>
                  <w:rPr>
                    <w:rFonts w:ascii="Cambria Math" w:hAnsi="Cambria Math" w:cs="StoneSerif"/>
                    <w:sz w:val="24"/>
                    <w:szCs w:val="24"/>
                  </w:rPr>
                  <m:t>2</m:t>
                </m:r>
              </m:sub>
            </m:sSub>
          </m:num>
          <m:den>
            <m:r>
              <w:rPr>
                <w:rFonts w:ascii="Cambria Math" w:hAnsi="Cambria Math" w:cs="StoneSerif"/>
                <w:sz w:val="24"/>
                <w:szCs w:val="24"/>
              </w:rPr>
              <m:t xml:space="preserve">1+r  </m:t>
            </m:r>
          </m:den>
        </m:f>
      </m:oMath>
    </w:p>
    <w:p w:rsidR="0035442F" w:rsidRDefault="00E72DBA">
      <w:pPr>
        <w:rPr>
          <w:rFonts w:ascii="StoneSerifYU" w:hAnsi="StoneSerifYU" w:cs="StoneSerifYU"/>
          <w:sz w:val="18"/>
          <w:szCs w:val="18"/>
        </w:rPr>
      </w:pPr>
      <w:r>
        <w:rPr>
          <w:rFonts w:ascii="StoneSerifYU" w:hAnsi="StoneSerifYU" w:cs="StoneSerifYU"/>
          <w:sz w:val="18"/>
          <w:szCs w:val="18"/>
        </w:rPr>
        <w:t>Princip životnog ciklusa može se primeniti i na zemlju u celini. Ako se očekuje rast dohotka</w:t>
      </w:r>
    </w:p>
    <w:p w:rsidR="0035442F" w:rsidRDefault="0035442F">
      <w:pPr>
        <w:rPr>
          <w:rFonts w:ascii="StoneSerifYU" w:hAnsi="StoneSerifYU" w:cs="StoneSerifYU"/>
          <w:sz w:val="18"/>
          <w:szCs w:val="18"/>
        </w:rPr>
      </w:pPr>
      <w:r>
        <w:rPr>
          <w:rFonts w:ascii="StoneSerifYU" w:hAnsi="StoneSerifYU" w:cs="StoneSerifYU"/>
          <w:sz w:val="18"/>
          <w:szCs w:val="18"/>
        </w:rPr>
        <w:br w:type="page"/>
      </w:r>
    </w:p>
    <w:p w:rsidR="007B37F6" w:rsidRDefault="007B37F6" w:rsidP="007B37F6">
      <w:pPr>
        <w:pStyle w:val="Style"/>
        <w:spacing w:before="244" w:line="1" w:lineRule="exact"/>
        <w:ind w:left="2942" w:right="9"/>
      </w:pPr>
      <w:r>
        <w:rPr>
          <w:noProof/>
        </w:rPr>
        <w:lastRenderedPageBreak/>
        <w:drawing>
          <wp:anchor distT="0" distB="0" distL="114300" distR="114300" simplePos="0" relativeHeight="251659264" behindDoc="1" locked="0" layoutInCell="0" allowOverlap="1">
            <wp:simplePos x="0" y="0"/>
            <wp:positionH relativeFrom="margin">
              <wp:posOffset>-133350</wp:posOffset>
            </wp:positionH>
            <wp:positionV relativeFrom="margin">
              <wp:posOffset>-38100</wp:posOffset>
            </wp:positionV>
            <wp:extent cx="3143250" cy="1733550"/>
            <wp:effectExtent l="19050" t="0" r="0" b="0"/>
            <wp:wrapThrough wrapText="bothSides">
              <wp:wrapPolygon edited="0">
                <wp:start x="-131" y="0"/>
                <wp:lineTo x="-131" y="21363"/>
                <wp:lineTo x="21600" y="21363"/>
                <wp:lineTo x="21600" y="0"/>
                <wp:lineTo x="-131"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143250" cy="1733550"/>
                    </a:xfrm>
                    <a:prstGeom prst="rect">
                      <a:avLst/>
                    </a:prstGeom>
                    <a:noFill/>
                  </pic:spPr>
                </pic:pic>
              </a:graphicData>
            </a:graphic>
          </wp:anchor>
        </w:drawing>
      </w:r>
    </w:p>
    <w:p w:rsidR="007B37F6" w:rsidRPr="00607CA7" w:rsidRDefault="007B37F6" w:rsidP="007B37F6">
      <w:pPr>
        <w:pStyle w:val="Style"/>
        <w:spacing w:line="148" w:lineRule="exact"/>
        <w:ind w:left="2942" w:right="9"/>
        <w:rPr>
          <w:color w:val="433540"/>
          <w:w w:val="92"/>
          <w:sz w:val="13"/>
          <w:szCs w:val="13"/>
          <w:highlight w:val="lightGray"/>
        </w:rPr>
      </w:pPr>
      <w:r w:rsidRPr="00607CA7">
        <w:rPr>
          <w:color w:val="5E70C9"/>
          <w:w w:val="92"/>
          <w:sz w:val="13"/>
          <w:szCs w:val="13"/>
          <w:highlight w:val="lightGray"/>
        </w:rPr>
        <w:t xml:space="preserve">Plava linija – </w:t>
      </w:r>
      <w:r w:rsidRPr="00607CA7">
        <w:rPr>
          <w:color w:val="2F1F2B"/>
          <w:w w:val="92"/>
          <w:sz w:val="13"/>
          <w:szCs w:val="13"/>
          <w:highlight w:val="lightGray"/>
        </w:rPr>
        <w:t>Neto izvoz Norveške NX</w:t>
      </w:r>
      <w:r w:rsidRPr="00607CA7">
        <w:rPr>
          <w:color w:val="433540"/>
          <w:w w:val="92"/>
          <w:sz w:val="13"/>
          <w:szCs w:val="13"/>
          <w:highlight w:val="lightGray"/>
        </w:rPr>
        <w:t>/B</w:t>
      </w:r>
      <w:r w:rsidRPr="00607CA7">
        <w:rPr>
          <w:color w:val="2F1F2B"/>
          <w:w w:val="92"/>
          <w:sz w:val="13"/>
          <w:szCs w:val="13"/>
          <w:highlight w:val="lightGray"/>
        </w:rPr>
        <w:t xml:space="preserve">DP </w:t>
      </w:r>
      <w:r w:rsidRPr="00607CA7">
        <w:rPr>
          <w:color w:val="433540"/>
          <w:sz w:val="13"/>
          <w:szCs w:val="13"/>
          <w:highlight w:val="lightGray"/>
        </w:rPr>
        <w:t>(%</w:t>
      </w:r>
      <w:r w:rsidRPr="00607CA7">
        <w:rPr>
          <w:color w:val="63585C"/>
          <w:sz w:val="13"/>
          <w:szCs w:val="13"/>
          <w:highlight w:val="lightGray"/>
        </w:rPr>
        <w:t xml:space="preserve">, </w:t>
      </w:r>
      <w:r w:rsidRPr="00607CA7">
        <w:rPr>
          <w:color w:val="2F1F2B"/>
          <w:w w:val="92"/>
          <w:sz w:val="13"/>
          <w:szCs w:val="13"/>
          <w:highlight w:val="lightGray"/>
        </w:rPr>
        <w:t>l</w:t>
      </w:r>
      <w:r w:rsidRPr="00607CA7">
        <w:rPr>
          <w:color w:val="433540"/>
          <w:w w:val="92"/>
          <w:sz w:val="13"/>
          <w:szCs w:val="13"/>
          <w:highlight w:val="lightGray"/>
        </w:rPr>
        <w:t xml:space="preserve">eva skala) </w:t>
      </w:r>
    </w:p>
    <w:p w:rsidR="007B37F6" w:rsidRPr="00607CA7" w:rsidRDefault="007B37F6" w:rsidP="007B37F6">
      <w:pPr>
        <w:pStyle w:val="Style"/>
        <w:spacing w:line="206" w:lineRule="exact"/>
        <w:ind w:left="2937" w:right="9"/>
        <w:rPr>
          <w:color w:val="433540"/>
          <w:w w:val="92"/>
          <w:sz w:val="13"/>
          <w:szCs w:val="13"/>
          <w:highlight w:val="lightGray"/>
        </w:rPr>
      </w:pPr>
      <w:r w:rsidRPr="00607CA7">
        <w:rPr>
          <w:color w:val="FDCC63"/>
          <w:w w:val="92"/>
          <w:sz w:val="13"/>
          <w:szCs w:val="13"/>
          <w:highlight w:val="lightGray"/>
        </w:rPr>
        <w:t xml:space="preserve">Žuta linija – </w:t>
      </w:r>
      <w:r w:rsidRPr="00607CA7">
        <w:rPr>
          <w:color w:val="2F1F2B"/>
          <w:w w:val="92"/>
          <w:sz w:val="13"/>
          <w:szCs w:val="13"/>
          <w:highlight w:val="lightGray"/>
        </w:rPr>
        <w:t xml:space="preserve">Cene nafte  </w:t>
      </w:r>
      <w:r w:rsidRPr="00607CA7">
        <w:rPr>
          <w:color w:val="433540"/>
          <w:w w:val="92"/>
          <w:sz w:val="13"/>
          <w:szCs w:val="13"/>
          <w:highlight w:val="lightGray"/>
        </w:rPr>
        <w:t>2</w:t>
      </w:r>
      <w:r w:rsidRPr="00607CA7">
        <w:rPr>
          <w:color w:val="2F1F2B"/>
          <w:w w:val="92"/>
          <w:sz w:val="13"/>
          <w:szCs w:val="13"/>
          <w:highlight w:val="lightGray"/>
        </w:rPr>
        <w:t xml:space="preserve">000. godine  </w:t>
      </w:r>
      <w:r w:rsidRPr="00607CA7">
        <w:rPr>
          <w:color w:val="433540"/>
          <w:w w:val="92"/>
          <w:sz w:val="13"/>
          <w:szCs w:val="13"/>
          <w:highlight w:val="lightGray"/>
        </w:rPr>
        <w:t>d</w:t>
      </w:r>
      <w:r w:rsidRPr="00607CA7">
        <w:rPr>
          <w:color w:val="2F1F2B"/>
          <w:w w:val="92"/>
          <w:sz w:val="13"/>
          <w:szCs w:val="13"/>
          <w:highlight w:val="lightGray"/>
        </w:rPr>
        <w:t>o</w:t>
      </w:r>
      <w:r w:rsidRPr="00607CA7">
        <w:rPr>
          <w:color w:val="433540"/>
          <w:w w:val="92"/>
          <w:sz w:val="13"/>
          <w:szCs w:val="13"/>
          <w:highlight w:val="lightGray"/>
        </w:rPr>
        <w:t>l</w:t>
      </w:r>
      <w:r w:rsidRPr="00607CA7">
        <w:rPr>
          <w:color w:val="2F1F2B"/>
          <w:w w:val="92"/>
          <w:sz w:val="13"/>
          <w:szCs w:val="13"/>
          <w:highlight w:val="lightGray"/>
        </w:rPr>
        <w:t>a</w:t>
      </w:r>
      <w:r w:rsidRPr="00607CA7">
        <w:rPr>
          <w:color w:val="433540"/>
          <w:w w:val="92"/>
          <w:sz w:val="13"/>
          <w:szCs w:val="13"/>
          <w:highlight w:val="lightGray"/>
        </w:rPr>
        <w:t>ra/</w:t>
      </w:r>
      <w:r w:rsidRPr="00607CA7">
        <w:rPr>
          <w:color w:val="2F1F2B"/>
          <w:w w:val="92"/>
          <w:sz w:val="13"/>
          <w:szCs w:val="13"/>
          <w:highlight w:val="lightGray"/>
        </w:rPr>
        <w:t>b</w:t>
      </w:r>
      <w:r w:rsidRPr="00607CA7">
        <w:rPr>
          <w:color w:val="433540"/>
          <w:w w:val="92"/>
          <w:sz w:val="13"/>
          <w:szCs w:val="13"/>
          <w:highlight w:val="lightGray"/>
        </w:rPr>
        <w:t>a</w:t>
      </w:r>
      <w:r w:rsidRPr="00607CA7">
        <w:rPr>
          <w:color w:val="2F1F2B"/>
          <w:w w:val="92"/>
          <w:sz w:val="13"/>
          <w:szCs w:val="13"/>
          <w:highlight w:val="lightGray"/>
        </w:rPr>
        <w:t>r</w:t>
      </w:r>
      <w:r w:rsidRPr="00607CA7">
        <w:rPr>
          <w:color w:val="433540"/>
          <w:w w:val="92"/>
          <w:sz w:val="13"/>
          <w:szCs w:val="13"/>
          <w:highlight w:val="lightGray"/>
        </w:rPr>
        <w:t xml:space="preserve">elu (desna skala) </w:t>
      </w:r>
    </w:p>
    <w:p w:rsidR="007B37F6" w:rsidRPr="00607CA7" w:rsidRDefault="007B37F6" w:rsidP="007B37F6">
      <w:pPr>
        <w:pStyle w:val="Style"/>
        <w:spacing w:line="206" w:lineRule="exact"/>
        <w:ind w:left="2937" w:right="9"/>
        <w:rPr>
          <w:color w:val="433540"/>
          <w:w w:val="92"/>
          <w:sz w:val="13"/>
          <w:szCs w:val="13"/>
          <w:highlight w:val="lightGray"/>
          <w:u w:val="single"/>
        </w:rPr>
      </w:pPr>
      <w:r w:rsidRPr="00607CA7">
        <w:rPr>
          <w:color w:val="EE2882"/>
          <w:w w:val="92"/>
          <w:sz w:val="13"/>
          <w:szCs w:val="13"/>
          <w:highlight w:val="lightGray"/>
          <w:u w:val="single"/>
        </w:rPr>
        <w:t xml:space="preserve">Crvena linija – </w:t>
      </w:r>
      <w:r w:rsidRPr="00607CA7">
        <w:rPr>
          <w:color w:val="1B0814"/>
          <w:w w:val="92"/>
          <w:sz w:val="13"/>
          <w:szCs w:val="13"/>
          <w:highlight w:val="lightGray"/>
          <w:u w:val="single"/>
        </w:rPr>
        <w:t>Danska, neto izvoz, NX</w:t>
      </w:r>
      <w:r w:rsidRPr="00607CA7">
        <w:rPr>
          <w:color w:val="433540"/>
          <w:w w:val="92"/>
          <w:sz w:val="13"/>
          <w:szCs w:val="13"/>
          <w:highlight w:val="lightGray"/>
          <w:u w:val="single"/>
        </w:rPr>
        <w:t>/BD</w:t>
      </w:r>
      <w:r w:rsidRPr="00607CA7">
        <w:rPr>
          <w:color w:val="1B0814"/>
          <w:w w:val="92"/>
          <w:sz w:val="13"/>
          <w:szCs w:val="13"/>
          <w:highlight w:val="lightGray"/>
          <w:u w:val="single"/>
        </w:rPr>
        <w:t xml:space="preserve">P </w:t>
      </w:r>
      <w:r w:rsidRPr="00607CA7">
        <w:rPr>
          <w:color w:val="433540"/>
          <w:w w:val="92"/>
          <w:sz w:val="13"/>
          <w:szCs w:val="13"/>
          <w:highlight w:val="lightGray"/>
          <w:u w:val="single"/>
        </w:rPr>
        <w:t xml:space="preserve">(%, </w:t>
      </w:r>
      <w:r w:rsidRPr="00607CA7">
        <w:rPr>
          <w:color w:val="2F1F2B"/>
          <w:w w:val="92"/>
          <w:sz w:val="13"/>
          <w:szCs w:val="13"/>
          <w:highlight w:val="lightGray"/>
          <w:u w:val="single"/>
        </w:rPr>
        <w:t>l</w:t>
      </w:r>
      <w:r w:rsidRPr="00607CA7">
        <w:rPr>
          <w:color w:val="433540"/>
          <w:w w:val="92"/>
          <w:sz w:val="13"/>
          <w:szCs w:val="13"/>
          <w:highlight w:val="lightGray"/>
          <w:u w:val="single"/>
        </w:rPr>
        <w:t xml:space="preserve">eva skala) </w:t>
      </w:r>
    </w:p>
    <w:p w:rsidR="007B37F6" w:rsidRPr="00607CA7" w:rsidRDefault="007B37F6" w:rsidP="007B37F6">
      <w:pPr>
        <w:pStyle w:val="Style"/>
        <w:spacing w:before="206" w:line="1" w:lineRule="exact"/>
        <w:ind w:left="168" w:right="9"/>
        <w:rPr>
          <w:sz w:val="13"/>
          <w:szCs w:val="13"/>
          <w:highlight w:val="lightGray"/>
        </w:rPr>
      </w:pPr>
    </w:p>
    <w:p w:rsidR="007B37F6" w:rsidRPr="00607CA7" w:rsidRDefault="007B37F6" w:rsidP="007B37F6">
      <w:pPr>
        <w:pStyle w:val="Style"/>
        <w:spacing w:before="206" w:line="1" w:lineRule="exact"/>
        <w:ind w:left="168" w:right="9"/>
        <w:rPr>
          <w:sz w:val="13"/>
          <w:szCs w:val="13"/>
          <w:highlight w:val="lightGray"/>
        </w:rPr>
      </w:pPr>
    </w:p>
    <w:p w:rsidR="007B37F6" w:rsidRPr="00607CA7" w:rsidRDefault="007B37F6" w:rsidP="007B37F6">
      <w:pPr>
        <w:pStyle w:val="Style"/>
        <w:spacing w:before="206" w:line="1" w:lineRule="exact"/>
        <w:ind w:left="168" w:right="9"/>
        <w:rPr>
          <w:sz w:val="13"/>
          <w:szCs w:val="13"/>
          <w:highlight w:val="lightGray"/>
        </w:rPr>
      </w:pPr>
    </w:p>
    <w:p w:rsidR="007B37F6" w:rsidRPr="00607CA7" w:rsidRDefault="007B37F6" w:rsidP="007B37F6">
      <w:pPr>
        <w:pStyle w:val="Style"/>
        <w:spacing w:before="206" w:line="1" w:lineRule="exact"/>
        <w:ind w:left="168" w:right="9"/>
        <w:rPr>
          <w:sz w:val="13"/>
          <w:szCs w:val="13"/>
          <w:highlight w:val="lightGray"/>
        </w:rPr>
      </w:pPr>
    </w:p>
    <w:p w:rsidR="007B37F6" w:rsidRPr="00607CA7" w:rsidRDefault="007B37F6" w:rsidP="007B37F6">
      <w:pPr>
        <w:pStyle w:val="Style"/>
        <w:spacing w:before="206" w:line="1" w:lineRule="exact"/>
        <w:ind w:left="168" w:right="9"/>
        <w:rPr>
          <w:sz w:val="13"/>
          <w:szCs w:val="13"/>
          <w:highlight w:val="lightGray"/>
        </w:rPr>
      </w:pPr>
    </w:p>
    <w:p w:rsidR="007B37F6" w:rsidRPr="00607CA7" w:rsidRDefault="007B37F6" w:rsidP="007B37F6">
      <w:pPr>
        <w:pStyle w:val="Style"/>
        <w:spacing w:before="206" w:line="1" w:lineRule="exact"/>
        <w:ind w:left="168" w:right="9"/>
        <w:rPr>
          <w:sz w:val="13"/>
          <w:szCs w:val="13"/>
          <w:highlight w:val="lightGray"/>
        </w:rPr>
      </w:pPr>
    </w:p>
    <w:p w:rsidR="007B37F6" w:rsidRPr="00607CA7" w:rsidRDefault="007B37F6" w:rsidP="007B37F6">
      <w:pPr>
        <w:pStyle w:val="Style"/>
        <w:spacing w:before="206" w:line="1" w:lineRule="exact"/>
        <w:ind w:left="168" w:right="9"/>
        <w:rPr>
          <w:sz w:val="13"/>
          <w:szCs w:val="13"/>
          <w:highlight w:val="lightGray"/>
        </w:rPr>
      </w:pPr>
    </w:p>
    <w:p w:rsidR="007B37F6" w:rsidRPr="00607CA7" w:rsidRDefault="007B37F6" w:rsidP="007B37F6">
      <w:pPr>
        <w:pStyle w:val="Style"/>
        <w:spacing w:before="206" w:line="1" w:lineRule="exact"/>
        <w:ind w:left="168" w:right="9"/>
        <w:rPr>
          <w:sz w:val="13"/>
          <w:szCs w:val="13"/>
          <w:highlight w:val="lightGray"/>
        </w:rPr>
      </w:pPr>
    </w:p>
    <w:p w:rsidR="007B37F6" w:rsidRPr="00607CA7" w:rsidRDefault="007B37F6" w:rsidP="007B37F6">
      <w:pPr>
        <w:pStyle w:val="Style"/>
        <w:spacing w:before="206" w:line="1" w:lineRule="exact"/>
        <w:ind w:left="168" w:right="9"/>
        <w:rPr>
          <w:sz w:val="13"/>
          <w:szCs w:val="13"/>
          <w:highlight w:val="lightGray"/>
        </w:rPr>
      </w:pPr>
    </w:p>
    <w:p w:rsidR="007B37F6" w:rsidRPr="00607CA7" w:rsidRDefault="007B37F6" w:rsidP="007B37F6">
      <w:pPr>
        <w:pStyle w:val="Style"/>
        <w:spacing w:before="206" w:line="1" w:lineRule="exact"/>
        <w:ind w:left="168" w:right="9"/>
        <w:rPr>
          <w:sz w:val="13"/>
          <w:szCs w:val="13"/>
          <w:highlight w:val="lightGray"/>
        </w:rPr>
      </w:pPr>
    </w:p>
    <w:p w:rsidR="007B37F6" w:rsidRPr="00607CA7" w:rsidRDefault="007B37F6" w:rsidP="007B37F6">
      <w:pPr>
        <w:pStyle w:val="Style"/>
        <w:spacing w:line="206" w:lineRule="exact"/>
        <w:ind w:left="168" w:right="9"/>
        <w:rPr>
          <w:rFonts w:ascii="Times New Roman" w:hAnsi="Times New Roman" w:cs="Times New Roman"/>
          <w:b/>
          <w:bCs/>
          <w:color w:val="433540"/>
          <w:sz w:val="19"/>
          <w:szCs w:val="19"/>
          <w:highlight w:val="lightGray"/>
        </w:rPr>
      </w:pPr>
      <w:r w:rsidRPr="00607CA7">
        <w:rPr>
          <w:rFonts w:ascii="Times New Roman" w:hAnsi="Times New Roman" w:cs="Times New Roman"/>
          <w:color w:val="4B52B4"/>
          <w:sz w:val="19"/>
          <w:szCs w:val="19"/>
          <w:highlight w:val="lightGray"/>
        </w:rPr>
        <w:t>Slika</w:t>
      </w:r>
      <w:r w:rsidRPr="00607CA7">
        <w:rPr>
          <w:rFonts w:ascii="Times New Roman" w:hAnsi="Times New Roman" w:cs="Times New Roman"/>
          <w:color w:val="5E70C9"/>
          <w:sz w:val="19"/>
          <w:szCs w:val="19"/>
          <w:highlight w:val="lightGray"/>
        </w:rPr>
        <w:t xml:space="preserve"> </w:t>
      </w:r>
      <w:r w:rsidRPr="00607CA7">
        <w:rPr>
          <w:rFonts w:ascii="Times New Roman" w:hAnsi="Times New Roman" w:cs="Times New Roman"/>
          <w:color w:val="4B52B4"/>
          <w:sz w:val="19"/>
          <w:szCs w:val="19"/>
          <w:highlight w:val="lightGray"/>
        </w:rPr>
        <w:t xml:space="preserve">8.4 </w:t>
      </w:r>
      <w:r w:rsidRPr="00607CA7">
        <w:rPr>
          <w:b/>
          <w:bCs/>
          <w:color w:val="1B0814"/>
          <w:sz w:val="17"/>
          <w:szCs w:val="17"/>
          <w:highlight w:val="lightGray"/>
        </w:rPr>
        <w:t xml:space="preserve">Tekući računi u Evropi i realna cena sirove nafe, </w:t>
      </w:r>
      <w:r w:rsidRPr="00607CA7">
        <w:rPr>
          <w:rFonts w:ascii="Times New Roman" w:hAnsi="Times New Roman" w:cs="Times New Roman"/>
          <w:b/>
          <w:bCs/>
          <w:color w:val="433540"/>
          <w:sz w:val="19"/>
          <w:szCs w:val="19"/>
          <w:highlight w:val="lightGray"/>
        </w:rPr>
        <w:t xml:space="preserve">1970-2007 </w:t>
      </w:r>
    </w:p>
    <w:p w:rsidR="007B37F6" w:rsidRPr="00607CA7" w:rsidRDefault="007B37F6" w:rsidP="007B37F6">
      <w:pPr>
        <w:pStyle w:val="Style"/>
        <w:spacing w:before="38" w:line="1" w:lineRule="exact"/>
        <w:ind w:left="158" w:right="335"/>
        <w:rPr>
          <w:sz w:val="17"/>
          <w:szCs w:val="17"/>
          <w:highlight w:val="lightGray"/>
        </w:rPr>
      </w:pPr>
    </w:p>
    <w:p w:rsidR="007B37F6" w:rsidRPr="00607CA7" w:rsidRDefault="007B37F6" w:rsidP="007B37F6">
      <w:pPr>
        <w:pStyle w:val="Style"/>
        <w:spacing w:line="225" w:lineRule="exact"/>
        <w:ind w:left="158" w:right="335"/>
        <w:rPr>
          <w:color w:val="1B0814"/>
          <w:sz w:val="15"/>
          <w:szCs w:val="15"/>
          <w:highlight w:val="lightGray"/>
        </w:rPr>
      </w:pPr>
      <w:r w:rsidRPr="00607CA7">
        <w:rPr>
          <w:color w:val="2F1F2B"/>
          <w:sz w:val="15"/>
          <w:szCs w:val="15"/>
          <w:highlight w:val="lightGray"/>
        </w:rPr>
        <w:t xml:space="preserve">Realna cena nafte računa se kao količnik dolarske cene sirove nafte i indeksa potrošačkih cena svih industrijalzovanih zemalja i prikazana je na desnoj osli. U periodima </w:t>
      </w:r>
      <w:r w:rsidRPr="00607CA7">
        <w:rPr>
          <w:color w:val="1B0814"/>
          <w:sz w:val="15"/>
          <w:szCs w:val="15"/>
          <w:highlight w:val="lightGray"/>
        </w:rPr>
        <w:t>1</w:t>
      </w:r>
      <w:r w:rsidRPr="00607CA7">
        <w:rPr>
          <w:color w:val="2F1F2B"/>
          <w:sz w:val="15"/>
          <w:szCs w:val="15"/>
          <w:highlight w:val="lightGray"/>
        </w:rPr>
        <w:t>973</w:t>
      </w:r>
      <w:r w:rsidRPr="00607CA7">
        <w:rPr>
          <w:color w:val="451443"/>
          <w:sz w:val="15"/>
          <w:szCs w:val="15"/>
          <w:highlight w:val="lightGray"/>
        </w:rPr>
        <w:t>-</w:t>
      </w:r>
      <w:r w:rsidRPr="00607CA7">
        <w:rPr>
          <w:color w:val="433540"/>
          <w:sz w:val="15"/>
          <w:szCs w:val="15"/>
          <w:highlight w:val="lightGray"/>
        </w:rPr>
        <w:t>197</w:t>
      </w:r>
      <w:r w:rsidRPr="00607CA7">
        <w:rPr>
          <w:color w:val="1B0814"/>
          <w:sz w:val="15"/>
          <w:szCs w:val="15"/>
          <w:highlight w:val="lightGray"/>
        </w:rPr>
        <w:t xml:space="preserve">4 i </w:t>
      </w:r>
      <w:r w:rsidRPr="00607CA7">
        <w:rPr>
          <w:color w:val="2F1F2B"/>
          <w:sz w:val="15"/>
          <w:szCs w:val="15"/>
          <w:highlight w:val="lightGray"/>
        </w:rPr>
        <w:t>1</w:t>
      </w:r>
      <w:r w:rsidRPr="00607CA7">
        <w:rPr>
          <w:color w:val="433540"/>
          <w:sz w:val="15"/>
          <w:szCs w:val="15"/>
          <w:highlight w:val="lightGray"/>
        </w:rPr>
        <w:t>979</w:t>
      </w:r>
      <w:r w:rsidRPr="00607CA7">
        <w:rPr>
          <w:color w:val="63585C"/>
          <w:sz w:val="15"/>
          <w:szCs w:val="15"/>
          <w:highlight w:val="lightGray"/>
        </w:rPr>
        <w:t>-</w:t>
      </w:r>
      <w:r w:rsidRPr="00607CA7">
        <w:rPr>
          <w:color w:val="2F1F2B"/>
          <w:sz w:val="15"/>
          <w:szCs w:val="15"/>
          <w:highlight w:val="lightGray"/>
        </w:rPr>
        <w:t>1</w:t>
      </w:r>
      <w:r w:rsidRPr="00607CA7">
        <w:rPr>
          <w:color w:val="433540"/>
          <w:sz w:val="15"/>
          <w:szCs w:val="15"/>
          <w:highlight w:val="lightGray"/>
        </w:rPr>
        <w:t>980 cena nafte je svaki put porasla 200</w:t>
      </w:r>
      <w:r w:rsidRPr="00607CA7">
        <w:rPr>
          <w:color w:val="451443"/>
          <w:sz w:val="15"/>
          <w:szCs w:val="15"/>
          <w:highlight w:val="lightGray"/>
        </w:rPr>
        <w:t>-</w:t>
      </w:r>
      <w:r w:rsidRPr="00607CA7">
        <w:rPr>
          <w:color w:val="433540"/>
          <w:sz w:val="15"/>
          <w:szCs w:val="15"/>
          <w:highlight w:val="lightGray"/>
        </w:rPr>
        <w:t>30</w:t>
      </w:r>
      <w:r w:rsidRPr="00607CA7">
        <w:rPr>
          <w:color w:val="2F1F2B"/>
          <w:sz w:val="15"/>
          <w:szCs w:val="15"/>
          <w:highlight w:val="lightGray"/>
        </w:rPr>
        <w:t>0</w:t>
      </w:r>
      <w:r w:rsidRPr="00607CA7">
        <w:rPr>
          <w:color w:val="433540"/>
          <w:sz w:val="15"/>
          <w:szCs w:val="15"/>
          <w:highlight w:val="lightGray"/>
        </w:rPr>
        <w:t xml:space="preserve">%. </w:t>
      </w:r>
      <w:r w:rsidRPr="00607CA7">
        <w:rPr>
          <w:color w:val="2F1F2B"/>
          <w:sz w:val="15"/>
          <w:szCs w:val="15"/>
          <w:highlight w:val="lightGray"/>
        </w:rPr>
        <w:t xml:space="preserve">Nakon oštrog pada tokom </w:t>
      </w:r>
      <w:r w:rsidRPr="00607CA7">
        <w:rPr>
          <w:color w:val="1B0814"/>
          <w:sz w:val="15"/>
          <w:szCs w:val="15"/>
          <w:highlight w:val="lightGray"/>
        </w:rPr>
        <w:t>1</w:t>
      </w:r>
      <w:r w:rsidRPr="00607CA7">
        <w:rPr>
          <w:color w:val="2F1F2B"/>
          <w:sz w:val="15"/>
          <w:szCs w:val="15"/>
          <w:highlight w:val="lightGray"/>
        </w:rPr>
        <w:t>98</w:t>
      </w:r>
      <w:r w:rsidRPr="00607CA7">
        <w:rPr>
          <w:color w:val="1B0814"/>
          <w:sz w:val="15"/>
          <w:szCs w:val="15"/>
          <w:highlight w:val="lightGray"/>
        </w:rPr>
        <w:t>0-ih</w:t>
      </w:r>
      <w:r w:rsidRPr="00607CA7">
        <w:rPr>
          <w:color w:val="433540"/>
          <w:sz w:val="15"/>
          <w:szCs w:val="15"/>
          <w:highlight w:val="lightGray"/>
        </w:rPr>
        <w:t xml:space="preserve">, došlo je do novog rasta </w:t>
      </w:r>
      <w:r w:rsidRPr="00607CA7">
        <w:rPr>
          <w:color w:val="1B0814"/>
          <w:sz w:val="15"/>
          <w:szCs w:val="15"/>
          <w:highlight w:val="lightGray"/>
        </w:rPr>
        <w:t>1</w:t>
      </w:r>
      <w:r w:rsidRPr="00607CA7">
        <w:rPr>
          <w:color w:val="433540"/>
          <w:sz w:val="15"/>
          <w:szCs w:val="15"/>
          <w:highlight w:val="lightGray"/>
        </w:rPr>
        <w:t>99</w:t>
      </w:r>
      <w:r w:rsidRPr="00607CA7">
        <w:rPr>
          <w:color w:val="2F1F2B"/>
          <w:sz w:val="15"/>
          <w:szCs w:val="15"/>
          <w:highlight w:val="lightGray"/>
        </w:rPr>
        <w:t>0, 2000</w:t>
      </w:r>
      <w:r w:rsidRPr="00607CA7">
        <w:rPr>
          <w:color w:val="433540"/>
          <w:sz w:val="15"/>
          <w:szCs w:val="15"/>
          <w:highlight w:val="lightGray"/>
        </w:rPr>
        <w:t>, i do stabilnog rasta sve do 2</w:t>
      </w:r>
      <w:r w:rsidRPr="00607CA7">
        <w:rPr>
          <w:color w:val="2F1F2B"/>
          <w:sz w:val="15"/>
          <w:szCs w:val="15"/>
          <w:highlight w:val="lightGray"/>
        </w:rPr>
        <w:t>003</w:t>
      </w:r>
      <w:r w:rsidRPr="00607CA7">
        <w:rPr>
          <w:color w:val="433540"/>
          <w:sz w:val="15"/>
          <w:szCs w:val="15"/>
          <w:highlight w:val="lightGray"/>
        </w:rPr>
        <w:t>. godine. U 2</w:t>
      </w:r>
      <w:r w:rsidRPr="00607CA7">
        <w:rPr>
          <w:color w:val="2F1F2B"/>
          <w:sz w:val="15"/>
          <w:szCs w:val="15"/>
          <w:highlight w:val="lightGray"/>
        </w:rPr>
        <w:t xml:space="preserve">008, cena nafte je dostigla nivo iz kasnih 1970-ih u realnom izrazu. Kao uvoznici nafte, najveći broj evropskih zemalja je zabeležio gubitke. </w:t>
      </w:r>
      <w:r w:rsidRPr="00607CA7">
        <w:rPr>
          <w:color w:val="1B0814"/>
          <w:sz w:val="15"/>
          <w:szCs w:val="15"/>
          <w:highlight w:val="lightGray"/>
        </w:rPr>
        <w:t>Danska je u tom pogledu tipičan slučaj. Izravnanje potrošnje znači da se sada privremeno pozajmljuje (i stvara deficit na tekućem računu) dok se on kasnije otplaćuje, stvaranjem viškova na tekućem računu. N</w:t>
      </w:r>
      <w:r w:rsidRPr="00607CA7">
        <w:rPr>
          <w:color w:val="433540"/>
          <w:sz w:val="15"/>
          <w:szCs w:val="15"/>
          <w:highlight w:val="lightGray"/>
        </w:rPr>
        <w:t>o</w:t>
      </w:r>
      <w:r w:rsidRPr="00607CA7">
        <w:rPr>
          <w:color w:val="2F1F2B"/>
          <w:sz w:val="15"/>
          <w:szCs w:val="15"/>
          <w:highlight w:val="lightGray"/>
        </w:rPr>
        <w:t xml:space="preserve">rveška, proizvođač i izvoznik nafte, zabeležila je veliki suficit na svom tekućem računu. Njen tekući račun prikazan je na levoj skali. </w:t>
      </w:r>
    </w:p>
    <w:p w:rsidR="007B37F6" w:rsidRDefault="007B37F6" w:rsidP="007B37F6">
      <w:pPr>
        <w:pStyle w:val="Style"/>
        <w:spacing w:line="230" w:lineRule="exact"/>
        <w:ind w:left="149" w:right="9"/>
        <w:rPr>
          <w:color w:val="1B0814"/>
          <w:w w:val="90"/>
          <w:sz w:val="13"/>
          <w:szCs w:val="13"/>
        </w:rPr>
      </w:pPr>
      <w:r w:rsidRPr="00607CA7">
        <w:rPr>
          <w:i/>
          <w:iCs/>
          <w:color w:val="433540"/>
          <w:w w:val="90"/>
          <w:sz w:val="14"/>
          <w:szCs w:val="14"/>
          <w:highlight w:val="lightGray"/>
        </w:rPr>
        <w:t>Izvor</w:t>
      </w:r>
      <w:r w:rsidRPr="00607CA7">
        <w:rPr>
          <w:i/>
          <w:iCs/>
          <w:color w:val="2F1F2B"/>
          <w:w w:val="90"/>
          <w:sz w:val="14"/>
          <w:szCs w:val="14"/>
          <w:highlight w:val="lightGray"/>
        </w:rPr>
        <w:t xml:space="preserve">s: </w:t>
      </w:r>
      <w:r w:rsidRPr="00607CA7">
        <w:rPr>
          <w:color w:val="2F1F2B"/>
          <w:w w:val="90"/>
          <w:sz w:val="13"/>
          <w:szCs w:val="13"/>
          <w:highlight w:val="lightGray"/>
        </w:rPr>
        <w:t>OECD</w:t>
      </w:r>
      <w:r w:rsidRPr="00607CA7">
        <w:rPr>
          <w:color w:val="433540"/>
          <w:w w:val="90"/>
          <w:sz w:val="13"/>
          <w:szCs w:val="13"/>
          <w:highlight w:val="lightGray"/>
        </w:rPr>
        <w:t xml:space="preserve">, </w:t>
      </w:r>
      <w:r w:rsidRPr="00607CA7">
        <w:rPr>
          <w:i/>
          <w:iCs/>
          <w:color w:val="451443"/>
          <w:w w:val="90"/>
          <w:sz w:val="14"/>
          <w:szCs w:val="14"/>
          <w:highlight w:val="lightGray"/>
        </w:rPr>
        <w:t>E</w:t>
      </w:r>
      <w:r w:rsidRPr="00607CA7">
        <w:rPr>
          <w:i/>
          <w:iCs/>
          <w:color w:val="2F1F2B"/>
          <w:w w:val="90"/>
          <w:sz w:val="14"/>
          <w:szCs w:val="14"/>
          <w:highlight w:val="lightGray"/>
        </w:rPr>
        <w:t>c</w:t>
      </w:r>
      <w:r w:rsidRPr="00607CA7">
        <w:rPr>
          <w:i/>
          <w:iCs/>
          <w:color w:val="433540"/>
          <w:w w:val="90"/>
          <w:sz w:val="14"/>
          <w:szCs w:val="14"/>
          <w:highlight w:val="lightGray"/>
        </w:rPr>
        <w:t xml:space="preserve">onomic Outlook; </w:t>
      </w:r>
      <w:r w:rsidRPr="00607CA7">
        <w:rPr>
          <w:color w:val="2F1F2B"/>
          <w:w w:val="90"/>
          <w:sz w:val="13"/>
          <w:szCs w:val="13"/>
          <w:highlight w:val="lightGray"/>
        </w:rPr>
        <w:t>IM</w:t>
      </w:r>
      <w:r w:rsidRPr="00607CA7">
        <w:rPr>
          <w:color w:val="433540"/>
          <w:w w:val="90"/>
          <w:sz w:val="13"/>
          <w:szCs w:val="13"/>
          <w:highlight w:val="lightGray"/>
        </w:rPr>
        <w:t>F</w:t>
      </w:r>
      <w:r w:rsidRPr="00607CA7">
        <w:rPr>
          <w:color w:val="1B0814"/>
          <w:w w:val="90"/>
          <w:sz w:val="13"/>
          <w:szCs w:val="13"/>
          <w:highlight w:val="lightGray"/>
        </w:rPr>
        <w:t>.</w:t>
      </w:r>
      <w:r>
        <w:rPr>
          <w:color w:val="1B0814"/>
          <w:w w:val="90"/>
          <w:sz w:val="13"/>
          <w:szCs w:val="13"/>
        </w:rPr>
        <w:t xml:space="preserve"> </w:t>
      </w:r>
    </w:p>
    <w:p w:rsidR="007B37F6" w:rsidRDefault="00607CA7" w:rsidP="007B37F6">
      <w:pPr>
        <w:pStyle w:val="Style"/>
        <w:spacing w:line="230" w:lineRule="exact"/>
        <w:ind w:left="149" w:right="9"/>
        <w:rPr>
          <w:color w:val="1B0814"/>
          <w:w w:val="90"/>
          <w:sz w:val="13"/>
          <w:szCs w:val="13"/>
        </w:rPr>
      </w:pPr>
      <w:r>
        <w:rPr>
          <w:noProof/>
          <w:color w:val="1B0814"/>
          <w:sz w:val="13"/>
          <w:szCs w:val="13"/>
        </w:rPr>
        <w:drawing>
          <wp:anchor distT="0" distB="0" distL="114300" distR="114300" simplePos="0" relativeHeight="251660288" behindDoc="0" locked="0" layoutInCell="1" allowOverlap="1">
            <wp:simplePos x="0" y="0"/>
            <wp:positionH relativeFrom="column">
              <wp:posOffset>19050</wp:posOffset>
            </wp:positionH>
            <wp:positionV relativeFrom="paragraph">
              <wp:posOffset>123825</wp:posOffset>
            </wp:positionV>
            <wp:extent cx="1857375" cy="1085850"/>
            <wp:effectExtent l="19050" t="0" r="952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857375" cy="1085850"/>
                    </a:xfrm>
                    <a:prstGeom prst="rect">
                      <a:avLst/>
                    </a:prstGeom>
                    <a:noFill/>
                    <a:ln w="9525">
                      <a:noFill/>
                      <a:miter lim="800000"/>
                      <a:headEnd/>
                      <a:tailEnd/>
                    </a:ln>
                  </pic:spPr>
                </pic:pic>
              </a:graphicData>
            </a:graphic>
          </wp:anchor>
        </w:drawing>
      </w:r>
    </w:p>
    <w:p w:rsidR="00607CA7" w:rsidRDefault="00607CA7" w:rsidP="00607CA7">
      <w:pPr>
        <w:autoSpaceDE w:val="0"/>
        <w:autoSpaceDN w:val="0"/>
        <w:adjustRightInd w:val="0"/>
        <w:spacing w:after="0" w:line="240" w:lineRule="auto"/>
        <w:rPr>
          <w:rFonts w:ascii="OceanSansYUBold" w:hAnsi="OceanSansYUBold" w:cs="OceanSansYUBold"/>
          <w:b/>
          <w:bCs/>
          <w:sz w:val="18"/>
          <w:szCs w:val="18"/>
        </w:rPr>
      </w:pPr>
    </w:p>
    <w:p w:rsidR="00607CA7" w:rsidRDefault="00607CA7" w:rsidP="00607CA7">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sz w:val="18"/>
          <w:szCs w:val="18"/>
        </w:rPr>
        <w:t>Slika 8.5 Životni ciklus potrošnje</w:t>
      </w:r>
    </w:p>
    <w:p w:rsidR="00607CA7" w:rsidRDefault="00607CA7" w:rsidP="00607CA7">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Kada se očekuje da će dohodak u toku životnog ciklusa rasti,</w:t>
      </w:r>
    </w:p>
    <w:p w:rsidR="00607CA7" w:rsidRDefault="00607CA7" w:rsidP="00607CA7">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ujednačavanje nivoa potrošnje podrazumeva da ljudi u mladosti</w:t>
      </w:r>
    </w:p>
    <w:p w:rsidR="00607CA7" w:rsidRDefault="00607CA7" w:rsidP="00607CA7">
      <w:pPr>
        <w:autoSpaceDE w:val="0"/>
        <w:autoSpaceDN w:val="0"/>
        <w:adjustRightInd w:val="0"/>
        <w:spacing w:after="0" w:line="240" w:lineRule="auto"/>
        <w:rPr>
          <w:rFonts w:ascii="OceanSansYUBold" w:hAnsi="OceanSansYUBold" w:cs="OceanSansYUBold"/>
          <w:sz w:val="20"/>
          <w:szCs w:val="20"/>
        </w:rPr>
      </w:pPr>
      <w:r>
        <w:rPr>
          <w:rFonts w:ascii="OceanSansYUBook" w:hAnsi="OceanSansYUBook" w:cs="OceanSansYUBook"/>
          <w:sz w:val="16"/>
          <w:szCs w:val="16"/>
        </w:rPr>
        <w:t>uzimaju kredite, a da ih u kasnijim godinama otplaćuju.</w:t>
      </w:r>
    </w:p>
    <w:p w:rsidR="00607CA7" w:rsidRDefault="00607CA7" w:rsidP="0035442F">
      <w:pPr>
        <w:rPr>
          <w:rFonts w:ascii="StoneSerifYU" w:hAnsi="StoneSerifYU" w:cs="StoneSerifYU"/>
          <w:sz w:val="18"/>
          <w:szCs w:val="18"/>
        </w:rPr>
      </w:pPr>
    </w:p>
    <w:p w:rsidR="00607CA7" w:rsidRDefault="00607CA7" w:rsidP="0035442F">
      <w:pPr>
        <w:rPr>
          <w:rFonts w:ascii="StoneSerifYU" w:hAnsi="StoneSerifYU" w:cs="StoneSerifYU"/>
          <w:sz w:val="18"/>
          <w:szCs w:val="18"/>
        </w:rPr>
      </w:pPr>
    </w:p>
    <w:p w:rsidR="00607CA7" w:rsidRDefault="00607CA7" w:rsidP="0035442F">
      <w:pPr>
        <w:rPr>
          <w:rFonts w:ascii="StoneSerifYU" w:hAnsi="StoneSerifYU" w:cs="StoneSerifYU"/>
          <w:sz w:val="18"/>
          <w:szCs w:val="18"/>
        </w:rPr>
      </w:pPr>
    </w:p>
    <w:p w:rsidR="00607CA7" w:rsidRDefault="00FF230E" w:rsidP="0035442F">
      <w:pPr>
        <w:rPr>
          <w:rFonts w:ascii="StoneSerifYU" w:hAnsi="StoneSerifYU" w:cs="StoneSerifYU"/>
          <w:sz w:val="18"/>
          <w:szCs w:val="18"/>
        </w:rPr>
      </w:pPr>
      <w:r>
        <w:rPr>
          <w:rFonts w:ascii="StoneSerifYU" w:hAnsi="StoneSerifYU" w:cs="StoneSerifYU"/>
          <w:sz w:val="18"/>
          <w:szCs w:val="18"/>
        </w:rPr>
        <w:t>b</w:t>
      </w:r>
      <w:r w:rsidR="00607CA7">
        <w:rPr>
          <w:rFonts w:ascii="StoneSerifYU" w:hAnsi="StoneSerifYU" w:cs="StoneSerifYU"/>
          <w:sz w:val="18"/>
          <w:szCs w:val="18"/>
        </w:rPr>
        <w:t xml:space="preserve">iće optimalno za zemlju da se zaduži u inostranstvu i da jedno vreme beleži deficit na tekućem računu, koji će kasnije otplatiti iz platnobilansnog suficita. Ovim se može objasniti zašto nove članice EU, koje s pravom mogu očekivati da će polako dostizati stare članice, često imaju platnobilansni deficit. Okvir 8.3 nam daje priču o Irskoj. Zemlje koje imaju naftu su u suprotnoj situaciji: jednog dana njihov dohodak će neminovno pasti. Stoga je optimalno danas praviti suficit, investirati u inostranstvu i kad jednom rezerve presuđe, živeti od te štednje. Slučaj koji se ne može objasniti ovim mehanizmom je Kina, vidi Okvir 8.4. </w:t>
      </w:r>
    </w:p>
    <w:p w:rsidR="001D7E2E" w:rsidRDefault="001D7E2E" w:rsidP="001D7E2E">
      <w:pPr>
        <w:autoSpaceDE w:val="0"/>
        <w:autoSpaceDN w:val="0"/>
        <w:adjustRightInd w:val="0"/>
        <w:spacing w:after="0" w:line="240" w:lineRule="auto"/>
        <w:rPr>
          <w:rFonts w:ascii="OceanSansYUBook" w:hAnsi="OceanSansYUBook" w:cs="OceanSansYUBook"/>
          <w:i/>
          <w:color w:val="C00000"/>
          <w:sz w:val="21"/>
          <w:szCs w:val="21"/>
        </w:rPr>
      </w:pPr>
      <w:r w:rsidRPr="001D7E2E">
        <w:rPr>
          <w:rFonts w:ascii="OceanSansYUBook" w:hAnsi="OceanSansYUBook" w:cs="OceanSansYUBook"/>
          <w:i/>
          <w:color w:val="C00000"/>
          <w:sz w:val="21"/>
          <w:szCs w:val="21"/>
        </w:rPr>
        <w:t>Potrošnja i realna kamatna stopa</w:t>
      </w:r>
    </w:p>
    <w:p w:rsidR="001D7E2E" w:rsidRPr="001D7E2E" w:rsidRDefault="001D7E2E" w:rsidP="001D7E2E">
      <w:pPr>
        <w:autoSpaceDE w:val="0"/>
        <w:autoSpaceDN w:val="0"/>
        <w:adjustRightInd w:val="0"/>
        <w:spacing w:after="0" w:line="240" w:lineRule="auto"/>
        <w:rPr>
          <w:rFonts w:ascii="OceanSansYUBook" w:hAnsi="OceanSansYUBook" w:cs="OceanSansYUBook"/>
          <w:i/>
          <w:color w:val="C00000"/>
          <w:sz w:val="21"/>
          <w:szCs w:val="21"/>
        </w:rPr>
      </w:pPr>
    </w:p>
    <w:p w:rsidR="001D7E2E" w:rsidRDefault="001D7E2E" w:rsidP="001D7E2E">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Kada raste realna kamatna stopa, raste i prinos na uloženu štednju. Zašto? Zbog toga što sutrašnje  potrošnje pada u odnosu na današnju potrošnju. Da li će štednja uvek rasti, a potrošnja uvek opadati? Na ovo pitanje teže odgovoriti nego što se u prvom trenutku čini. Slika 8.7 pokazuje da efekti na današnju potrošnju zavise od toga da li je Kruso neto zajmoprimac (npr. student) ili je neto zajmodavac (npr. profesionalni sportista). Pošto su na obe slike resursi isti i danas i sutra, budžetska linija rotira oko tačke </w:t>
      </w:r>
      <w:r>
        <w:rPr>
          <w:rFonts w:ascii="StoneSerifYU-Italic" w:hAnsi="StoneSerifYU-Italic" w:cs="StoneSerifYU-Italic"/>
          <w:i/>
          <w:iCs/>
          <w:sz w:val="18"/>
          <w:szCs w:val="18"/>
        </w:rPr>
        <w:t>A</w:t>
      </w:r>
      <w:r>
        <w:rPr>
          <w:rFonts w:ascii="StoneSerifYU" w:hAnsi="StoneSerifYU" w:cs="StoneSerifYU"/>
          <w:sz w:val="18"/>
          <w:szCs w:val="18"/>
        </w:rPr>
        <w:t xml:space="preserve">. </w:t>
      </w:r>
    </w:p>
    <w:p w:rsidR="001D7E2E" w:rsidRDefault="001D7E2E" w:rsidP="001D7E2E">
      <w:pPr>
        <w:autoSpaceDE w:val="0"/>
        <w:autoSpaceDN w:val="0"/>
        <w:adjustRightInd w:val="0"/>
        <w:spacing w:after="0" w:line="240" w:lineRule="auto"/>
        <w:rPr>
          <w:rFonts w:ascii="StoneSerifYU" w:hAnsi="StoneSerifYU" w:cs="StoneSerifYU"/>
          <w:sz w:val="18"/>
          <w:szCs w:val="18"/>
        </w:rPr>
      </w:pPr>
    </w:p>
    <w:p w:rsidR="001D7E2E" w:rsidRDefault="001D7E2E">
      <w:pPr>
        <w:rPr>
          <w:rFonts w:ascii="StoneSerifYU" w:hAnsi="StoneSerifYU" w:cs="StoneSerifYU"/>
          <w:sz w:val="18"/>
          <w:szCs w:val="18"/>
        </w:rPr>
      </w:pPr>
      <w:r>
        <w:rPr>
          <w:rFonts w:ascii="StoneSerifYU" w:hAnsi="StoneSerifYU" w:cs="StoneSerifYU"/>
          <w:sz w:val="18"/>
          <w:szCs w:val="18"/>
        </w:rPr>
        <w:br w:type="page"/>
      </w:r>
    </w:p>
    <w:p w:rsidR="00147A2E" w:rsidRPr="00FF1DD9" w:rsidRDefault="00147A2E" w:rsidP="001D7E2E">
      <w:pPr>
        <w:autoSpaceDE w:val="0"/>
        <w:autoSpaceDN w:val="0"/>
        <w:adjustRightInd w:val="0"/>
        <w:spacing w:after="0" w:line="240" w:lineRule="auto"/>
        <w:rPr>
          <w:rFonts w:ascii="StoneSerifYU" w:hAnsi="StoneSerifYU" w:cs="StoneSerifYU"/>
          <w:b/>
          <w:sz w:val="18"/>
          <w:szCs w:val="18"/>
          <w:highlight w:val="lightGray"/>
        </w:rPr>
      </w:pPr>
      <w:r w:rsidRPr="00FF1DD9">
        <w:rPr>
          <w:rFonts w:ascii="StoneSerifYU" w:hAnsi="StoneSerifYU" w:cs="StoneSerifYU"/>
          <w:b/>
          <w:sz w:val="18"/>
          <w:szCs w:val="18"/>
          <w:highlight w:val="lightGray"/>
        </w:rPr>
        <w:lastRenderedPageBreak/>
        <w:t xml:space="preserve">Okvir 8.3 Kako je </w:t>
      </w:r>
      <w:r w:rsidR="00C42A3E" w:rsidRPr="00FF1DD9">
        <w:rPr>
          <w:rFonts w:ascii="StoneSerifYU" w:hAnsi="StoneSerifYU" w:cs="StoneSerifYU"/>
          <w:b/>
          <w:sz w:val="18"/>
          <w:szCs w:val="18"/>
          <w:highlight w:val="lightGray"/>
        </w:rPr>
        <w:t>“</w:t>
      </w:r>
      <w:r w:rsidRPr="00FF1DD9">
        <w:rPr>
          <w:rFonts w:ascii="StoneSerifYU" w:hAnsi="StoneSerifYU" w:cs="StoneSerifYU"/>
          <w:b/>
          <w:sz w:val="18"/>
          <w:szCs w:val="18"/>
          <w:highlight w:val="lightGray"/>
        </w:rPr>
        <w:t>keltski tigar</w:t>
      </w:r>
      <w:r w:rsidR="00C42A3E" w:rsidRPr="00FF1DD9">
        <w:rPr>
          <w:rFonts w:ascii="StoneSerifYU" w:hAnsi="StoneSerifYU" w:cs="StoneSerifYU"/>
          <w:b/>
          <w:sz w:val="18"/>
          <w:szCs w:val="18"/>
          <w:highlight w:val="lightGray"/>
        </w:rPr>
        <w:t>”</w:t>
      </w:r>
      <w:r w:rsidRPr="00FF1DD9">
        <w:rPr>
          <w:rFonts w:ascii="StoneSerifYU" w:hAnsi="StoneSerifYU" w:cs="StoneSerifYU"/>
          <w:b/>
          <w:sz w:val="18"/>
          <w:szCs w:val="18"/>
          <w:highlight w:val="lightGray"/>
        </w:rPr>
        <w:t xml:space="preserve"> postao kućni mačor</w:t>
      </w:r>
      <w:r w:rsidR="00C42A3E" w:rsidRPr="00FF1DD9">
        <w:rPr>
          <w:rFonts w:ascii="StoneSerifYU" w:hAnsi="StoneSerifYU" w:cs="StoneSerifYU"/>
          <w:b/>
          <w:sz w:val="18"/>
          <w:szCs w:val="18"/>
          <w:highlight w:val="lightGray"/>
        </w:rPr>
        <w:t>: Irska, 1995-2008.</w:t>
      </w:r>
    </w:p>
    <w:p w:rsidR="00147A2E" w:rsidRPr="00812212" w:rsidRDefault="00147A2E" w:rsidP="001D7E2E">
      <w:pPr>
        <w:autoSpaceDE w:val="0"/>
        <w:autoSpaceDN w:val="0"/>
        <w:adjustRightInd w:val="0"/>
        <w:spacing w:after="0" w:line="240" w:lineRule="auto"/>
        <w:rPr>
          <w:rFonts w:ascii="StoneSerifYU" w:hAnsi="StoneSerifYU" w:cs="StoneSerifYU"/>
          <w:sz w:val="18"/>
          <w:szCs w:val="18"/>
          <w:highlight w:val="lightGray"/>
        </w:rPr>
      </w:pPr>
    </w:p>
    <w:p w:rsidR="00147A2E" w:rsidRPr="00812212" w:rsidRDefault="00147A2E" w:rsidP="001D7E2E">
      <w:pPr>
        <w:autoSpaceDE w:val="0"/>
        <w:autoSpaceDN w:val="0"/>
        <w:adjustRightInd w:val="0"/>
        <w:spacing w:after="0" w:line="240" w:lineRule="auto"/>
        <w:rPr>
          <w:rFonts w:ascii="StoneSerifYU" w:hAnsi="StoneSerifYU" w:cs="StoneSerifYU"/>
          <w:sz w:val="18"/>
          <w:szCs w:val="18"/>
          <w:highlight w:val="lightGray"/>
        </w:rPr>
      </w:pPr>
      <w:r w:rsidRPr="00812212">
        <w:rPr>
          <w:rFonts w:ascii="StoneSerifYU" w:hAnsi="StoneSerifYU" w:cs="StoneSerifYU"/>
          <w:sz w:val="18"/>
          <w:szCs w:val="18"/>
          <w:highlight w:val="lightGray"/>
        </w:rPr>
        <w:t>Po svim standardima, Irska je najveće privredno čudo 20.veka. Nakon decenija stagnacije, sporog rasta,iseljavanja i siromaštva, Irska je nakong 1990. bukvalno eksplodirala i do današnjeg dana je prestigla mnoge evropske zemlje po visini per capita dohotka.</w:t>
      </w:r>
      <w:r w:rsidR="00C42A3E" w:rsidRPr="00812212">
        <w:rPr>
          <w:rFonts w:ascii="StoneSerifYU" w:hAnsi="StoneSerifYU" w:cs="StoneSerifYU"/>
          <w:sz w:val="18"/>
          <w:szCs w:val="18"/>
          <w:highlight w:val="lightGray"/>
        </w:rPr>
        <w:t xml:space="preserve"> Stotine hiljada Iraca se iz emigracije vratilo kući, tako da je Irska sada jedna od zemalja sa najvećom imigracijom per capita među svim evropskim zemljama. I dok ima mnogo diskusije oko toga ko je zaslužan za takav privredni rast – da li ekonomske reforme, niski porezi, subvencije iz fondova EU, vrlo snažan priliv stranih direktnih investicija koje su vrlo spremno dočekali irski radnici (koji svi govore engleski)  - sada je slučaj “keltskog tigra” </w:t>
      </w:r>
      <w:r w:rsidR="00E3219B" w:rsidRPr="00812212">
        <w:rPr>
          <w:rFonts w:ascii="StoneSerifYU" w:hAnsi="StoneSerifYU" w:cs="StoneSerifYU"/>
          <w:sz w:val="18"/>
          <w:szCs w:val="18"/>
          <w:highlight w:val="lightGray"/>
        </w:rPr>
        <w:t xml:space="preserve">u fokusu razmatranja kako u  Evrope tako i u ostalom delu sveta. </w:t>
      </w:r>
    </w:p>
    <w:p w:rsidR="00E3219B" w:rsidRPr="00812212" w:rsidRDefault="00E3219B" w:rsidP="001D7E2E">
      <w:pPr>
        <w:autoSpaceDE w:val="0"/>
        <w:autoSpaceDN w:val="0"/>
        <w:adjustRightInd w:val="0"/>
        <w:spacing w:after="0" w:line="240" w:lineRule="auto"/>
        <w:rPr>
          <w:rFonts w:ascii="StoneSerifYU" w:hAnsi="StoneSerifYU" w:cs="StoneSerifYU"/>
          <w:sz w:val="18"/>
          <w:szCs w:val="18"/>
          <w:highlight w:val="lightGray"/>
        </w:rPr>
      </w:pPr>
    </w:p>
    <w:p w:rsidR="00E16AF4" w:rsidRDefault="00E3219B" w:rsidP="001D7E2E">
      <w:pPr>
        <w:autoSpaceDE w:val="0"/>
        <w:autoSpaceDN w:val="0"/>
        <w:adjustRightInd w:val="0"/>
        <w:spacing w:after="0" w:line="240" w:lineRule="auto"/>
        <w:rPr>
          <w:rFonts w:ascii="StoneSerifYU" w:hAnsi="StoneSerifYU" w:cs="StoneSerifYU"/>
          <w:sz w:val="18"/>
          <w:szCs w:val="18"/>
        </w:rPr>
      </w:pPr>
      <w:r w:rsidRPr="00812212">
        <w:rPr>
          <w:rFonts w:ascii="StoneSerifYU" w:hAnsi="StoneSerifYU" w:cs="StoneSerifYU"/>
          <w:sz w:val="18"/>
          <w:szCs w:val="18"/>
          <w:highlight w:val="lightGray"/>
        </w:rPr>
        <w:t xml:space="preserve">Praktično delovanje hipoteze o permanentnom dohotku se lepo može videti na primeru Irske. </w:t>
      </w:r>
      <w:r w:rsidR="004A32AD" w:rsidRPr="00812212">
        <w:rPr>
          <w:rFonts w:ascii="StoneSerifYU" w:hAnsi="StoneSerifYU" w:cs="StoneSerifYU"/>
          <w:sz w:val="18"/>
          <w:szCs w:val="18"/>
          <w:highlight w:val="lightGray"/>
        </w:rPr>
        <w:t xml:space="preserve">Privreda je 1995. godine već rasla po fantastičnoj stopi od 9.7%i uspela da do 1999. godine ostvari godišnju stopu rasta od skoro 10%. Kada raste po ovoj stopi, BDP se udvostručuje za sedam godina. Da su potrošači bili kratkovidi i trošili svoj dohodak mehanički, potrošnja bi odmah skočila. Pa ipak, kao što se vidi sa Slike  8.6, </w:t>
      </w:r>
      <w:r w:rsidR="00E16AF4" w:rsidRPr="00812212">
        <w:rPr>
          <w:rFonts w:ascii="StoneSerifYU" w:hAnsi="StoneSerifYU" w:cs="StoneSerifYU"/>
          <w:sz w:val="18"/>
          <w:szCs w:val="18"/>
          <w:highlight w:val="lightGray"/>
        </w:rPr>
        <w:t>potrošnja je prvih godna rasla mnogo sporije. Štaviše, kada se rast posle 2000. godine  usporio, porošnja je nastavila da raste do 2002., da bi se tek onda smanla. Ima dva razloga za ovo. Prvo, BDP (stvorena dodata vrednost) nije isto što i BND (dohodak irskih rezidenata). Pošto su veći deo rasta generisale strane direktne investicije, najveći dobitnici su bili nemački, britanski i američki investitori, a ne irskirezidenti. Pa ipak, i “irski” deo dohotka je rastao. Drugo i važnije je to što su irski potrošači shvatili da ovakav privredni rast u stvari znači da će dolazi do permanentnog poboljšanja životnog standarda, kao što je bio slučaj sa Krusoom u tački R</w:t>
      </w:r>
      <w:r w:rsidR="00E16AF4" w:rsidRPr="00812212">
        <w:rPr>
          <w:rFonts w:ascii="Symbol" w:hAnsi="Symbol" w:cs="StoneSerifYU"/>
          <w:sz w:val="18"/>
          <w:szCs w:val="18"/>
          <w:highlight w:val="lightGray"/>
        </w:rPr>
        <w:t></w:t>
      </w:r>
      <w:r w:rsidR="00E16AF4" w:rsidRPr="00812212">
        <w:rPr>
          <w:rFonts w:ascii="Symbol" w:hAnsi="Symbol" w:cs="StoneSerifYU"/>
          <w:sz w:val="18"/>
          <w:szCs w:val="18"/>
          <w:highlight w:val="lightGray"/>
        </w:rPr>
        <w:t></w:t>
      </w:r>
      <w:r w:rsidR="00E16AF4" w:rsidRPr="00812212">
        <w:rPr>
          <w:rFonts w:ascii="StoneSerifYU" w:hAnsi="StoneSerifYU" w:cs="StoneSerifYU"/>
          <w:sz w:val="18"/>
          <w:szCs w:val="18"/>
          <w:highlight w:val="lightGray"/>
        </w:rPr>
        <w:t xml:space="preserve"> na slici 8.3. Ovu interpretacija je u skladu sa stanjem na tekućem računu platnog bilansa. Od suficita od 2.9% BDP  Irska je 2000. godine već zabeležila deficit od 0.2%, koji je do 2006. narastao na preko 4% BDP.</w:t>
      </w:r>
    </w:p>
    <w:p w:rsidR="00E16AF4" w:rsidRDefault="00E16AF4" w:rsidP="001D7E2E">
      <w:pPr>
        <w:autoSpaceDE w:val="0"/>
        <w:autoSpaceDN w:val="0"/>
        <w:adjustRightInd w:val="0"/>
        <w:spacing w:after="0" w:line="240" w:lineRule="auto"/>
        <w:rPr>
          <w:rFonts w:ascii="StoneSerifYU" w:hAnsi="StoneSerifYU" w:cs="StoneSerifYU"/>
          <w:sz w:val="18"/>
          <w:szCs w:val="18"/>
        </w:rPr>
      </w:pPr>
    </w:p>
    <w:p w:rsidR="00812212" w:rsidRDefault="00812212" w:rsidP="001D7E2E">
      <w:pPr>
        <w:autoSpaceDE w:val="0"/>
        <w:autoSpaceDN w:val="0"/>
        <w:adjustRightInd w:val="0"/>
        <w:spacing w:after="0" w:line="240" w:lineRule="auto"/>
        <w:rPr>
          <w:rFonts w:ascii="StoneSerifYU" w:hAnsi="StoneSerifYU" w:cs="StoneSerifYU"/>
          <w:sz w:val="18"/>
          <w:szCs w:val="18"/>
        </w:rPr>
      </w:pPr>
    </w:p>
    <w:p w:rsidR="00812212" w:rsidRPr="002C49EE" w:rsidRDefault="00812212" w:rsidP="001D7E2E">
      <w:pPr>
        <w:autoSpaceDE w:val="0"/>
        <w:autoSpaceDN w:val="0"/>
        <w:adjustRightInd w:val="0"/>
        <w:spacing w:after="0" w:line="240" w:lineRule="auto"/>
        <w:rPr>
          <w:rFonts w:ascii="StoneSerifYU" w:hAnsi="StoneSerifYU" w:cs="StoneSerifYU"/>
          <w:b/>
          <w:sz w:val="18"/>
          <w:szCs w:val="18"/>
          <w:highlight w:val="lightGray"/>
        </w:rPr>
      </w:pPr>
      <w:r w:rsidRPr="002C49EE">
        <w:rPr>
          <w:rFonts w:ascii="StoneSerifYU" w:hAnsi="StoneSerifYU" w:cs="StoneSerifYU"/>
          <w:b/>
          <w:sz w:val="18"/>
          <w:szCs w:val="18"/>
          <w:highlight w:val="lightGray"/>
        </w:rPr>
        <w:t>Okvir 8.4 Zašto slučaj Kine pobija hipotezu o permanenentom dohotku</w:t>
      </w:r>
    </w:p>
    <w:p w:rsidR="00812212" w:rsidRPr="002C49EE" w:rsidRDefault="00812212" w:rsidP="001D7E2E">
      <w:pPr>
        <w:autoSpaceDE w:val="0"/>
        <w:autoSpaceDN w:val="0"/>
        <w:adjustRightInd w:val="0"/>
        <w:spacing w:after="0" w:line="240" w:lineRule="auto"/>
        <w:rPr>
          <w:rFonts w:ascii="StoneSerifYU" w:hAnsi="StoneSerifYU" w:cs="StoneSerifYU"/>
          <w:sz w:val="18"/>
          <w:szCs w:val="18"/>
          <w:highlight w:val="lightGray"/>
        </w:rPr>
      </w:pPr>
      <w:r w:rsidRPr="002C49EE">
        <w:rPr>
          <w:rFonts w:ascii="StoneSerifYU" w:hAnsi="StoneSerifYU" w:cs="StoneSerifYU"/>
          <w:sz w:val="18"/>
          <w:szCs w:val="18"/>
          <w:highlight w:val="lightGray"/>
        </w:rPr>
        <w:t xml:space="preserve">Do kraja 1980-ih Kina je bila vrlo siromašna zemlja sa per capita dohotkom koji je iznosio tek 7% norveškog per capita dohotka. Do </w:t>
      </w:r>
      <w:r w:rsidR="00664BF2" w:rsidRPr="002C49EE">
        <w:rPr>
          <w:rFonts w:ascii="StoneSerifYU" w:hAnsi="StoneSerifYU" w:cs="StoneSerifYU"/>
          <w:sz w:val="18"/>
          <w:szCs w:val="18"/>
          <w:highlight w:val="lightGray"/>
        </w:rPr>
        <w:t xml:space="preserve">sredine </w:t>
      </w:r>
      <w:r w:rsidRPr="002C49EE">
        <w:rPr>
          <w:rFonts w:ascii="StoneSerifYU" w:hAnsi="StoneSerifYU" w:cs="StoneSerifYU"/>
          <w:sz w:val="18"/>
          <w:szCs w:val="18"/>
          <w:highlight w:val="lightGray"/>
        </w:rPr>
        <w:t xml:space="preserve">2000, </w:t>
      </w:r>
      <w:r w:rsidR="00664BF2" w:rsidRPr="002C49EE">
        <w:rPr>
          <w:rFonts w:ascii="StoneSerifYU" w:hAnsi="StoneSerifYU" w:cs="StoneSerifYU"/>
          <w:sz w:val="18"/>
          <w:szCs w:val="18"/>
          <w:highlight w:val="lightGray"/>
        </w:rPr>
        <w:t>ovaj se udeo utrostručio i sada više niko ne sumnja da će Kina jednog dana zatvoriti ovaj jaz. Hipoteza o permanentnom dohotku sugeriše da bi Kina trebalo da tokom ovog perioda beleži značajan platnobilansni deficit. Umesto toga, ona  beleži rastući suficit, koji je dostigao nekih 10% BDP.</w:t>
      </w:r>
    </w:p>
    <w:p w:rsidR="00664BF2" w:rsidRDefault="00664BF2" w:rsidP="001D7E2E">
      <w:pPr>
        <w:autoSpaceDE w:val="0"/>
        <w:autoSpaceDN w:val="0"/>
        <w:adjustRightInd w:val="0"/>
        <w:spacing w:after="0" w:line="240" w:lineRule="auto"/>
        <w:rPr>
          <w:rFonts w:ascii="StoneSerifYU" w:hAnsi="StoneSerifYU" w:cs="StoneSerifYU"/>
          <w:sz w:val="18"/>
          <w:szCs w:val="18"/>
        </w:rPr>
      </w:pPr>
      <w:r w:rsidRPr="002C49EE">
        <w:rPr>
          <w:rFonts w:ascii="StoneSerifYU" w:hAnsi="StoneSerifYU" w:cs="StoneSerifYU"/>
          <w:sz w:val="18"/>
          <w:szCs w:val="18"/>
          <w:highlight w:val="lightGray"/>
        </w:rPr>
        <w:t>Oko ovoga pitanja vode se vruće debate. Jedan je pogled da Kina namerno drži potcenjenu valutu (značenje potcenjenosti ćemo</w:t>
      </w:r>
      <w:r w:rsidR="00055468">
        <w:rPr>
          <w:rFonts w:ascii="StoneSerifYU" w:hAnsi="StoneSerifYU" w:cs="StoneSerifYU"/>
          <w:sz w:val="18"/>
          <w:szCs w:val="18"/>
        </w:rPr>
        <w:t xml:space="preserve"> </w:t>
      </w:r>
      <w:r w:rsidR="00055468" w:rsidRPr="00055468">
        <w:rPr>
          <w:rFonts w:ascii="StoneSerifYU" w:hAnsi="StoneSerifYU" w:cs="StoneSerifYU"/>
          <w:sz w:val="18"/>
          <w:szCs w:val="18"/>
          <w:highlight w:val="lightGray"/>
        </w:rPr>
        <w:t>detaljnije govoriti u Poglavlju 15) da bi veštački podsticala konkurentnost. Drugo tumačenje je da kineski građani ne mogu da se zadužuju jer je bankarski sistem prilično nerazvijen. Treće tumačenje je da građani štede skoro polovinu svog dohotka zbog toga što u Kini nema socijalne zaštite  tako da novac čuvaju za  rashode za zdravstvo i za život u starosti. Bilo kako bilo, Kina svakako nije na putu optimalne intertemporalne potrošnje.</w:t>
      </w:r>
      <w:r w:rsidR="00055468">
        <w:rPr>
          <w:rFonts w:ascii="StoneSerifYU" w:hAnsi="StoneSerifYU" w:cs="StoneSerifYU"/>
          <w:sz w:val="18"/>
          <w:szCs w:val="18"/>
        </w:rPr>
        <w:t xml:space="preserve"> </w:t>
      </w:r>
      <w:r>
        <w:rPr>
          <w:rFonts w:ascii="StoneSerifYU" w:hAnsi="StoneSerifYU" w:cs="StoneSerifYU"/>
          <w:sz w:val="18"/>
          <w:szCs w:val="18"/>
        </w:rPr>
        <w:t xml:space="preserve"> </w:t>
      </w:r>
    </w:p>
    <w:p w:rsidR="00812212" w:rsidRDefault="00812212" w:rsidP="001D7E2E">
      <w:pPr>
        <w:autoSpaceDE w:val="0"/>
        <w:autoSpaceDN w:val="0"/>
        <w:adjustRightInd w:val="0"/>
        <w:spacing w:after="0" w:line="240" w:lineRule="auto"/>
        <w:rPr>
          <w:rFonts w:ascii="StoneSerifYU" w:hAnsi="StoneSerifYU" w:cs="StoneSerifYU"/>
          <w:sz w:val="18"/>
          <w:szCs w:val="18"/>
        </w:rPr>
      </w:pPr>
    </w:p>
    <w:p w:rsidR="00055468" w:rsidRDefault="00055468" w:rsidP="001D7E2E">
      <w:pPr>
        <w:autoSpaceDE w:val="0"/>
        <w:autoSpaceDN w:val="0"/>
        <w:adjustRightInd w:val="0"/>
        <w:spacing w:after="0" w:line="240" w:lineRule="auto"/>
        <w:rPr>
          <w:rFonts w:ascii="StoneSerifYU" w:hAnsi="StoneSerifYU" w:cs="StoneSerifYU"/>
          <w:sz w:val="18"/>
          <w:szCs w:val="18"/>
        </w:rPr>
      </w:pPr>
    </w:p>
    <w:p w:rsidR="001D7E2E" w:rsidRDefault="001D7E2E" w:rsidP="001D7E2E">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Optimalna potrošnja pomera se iz tačke </w:t>
      </w:r>
      <w:r>
        <w:rPr>
          <w:rFonts w:ascii="StoneSerifYU-Italic" w:hAnsi="StoneSerifYU-Italic" w:cs="StoneSerifYU-Italic"/>
          <w:i/>
          <w:iCs/>
          <w:sz w:val="18"/>
          <w:szCs w:val="18"/>
        </w:rPr>
        <w:t xml:space="preserve">R </w:t>
      </w:r>
      <w:r>
        <w:rPr>
          <w:rFonts w:ascii="StoneSerifYU" w:hAnsi="StoneSerifYU" w:cs="StoneSerifYU"/>
          <w:sz w:val="18"/>
          <w:szCs w:val="18"/>
        </w:rPr>
        <w:t xml:space="preserve">u tačku </w:t>
      </w:r>
      <w:r>
        <w:rPr>
          <w:rFonts w:ascii="StoneSerifYU-Italic" w:hAnsi="StoneSerifYU-Italic" w:cs="StoneSerifYU-Italic"/>
          <w:i/>
          <w:iCs/>
          <w:sz w:val="18"/>
          <w:szCs w:val="18"/>
        </w:rPr>
        <w:t>R</w:t>
      </w:r>
      <w:r>
        <w:rPr>
          <w:rFonts w:ascii="Symbol" w:hAnsi="Symbol" w:cs="StoneSerifYU-Italic"/>
          <w:i/>
          <w:iCs/>
          <w:sz w:val="18"/>
          <w:szCs w:val="18"/>
        </w:rPr>
        <w:t></w:t>
      </w:r>
      <w:r>
        <w:rPr>
          <w:rFonts w:ascii="Symbol" w:hAnsi="Symbol" w:cs="StoneSerifYU-Italic"/>
          <w:i/>
          <w:iCs/>
          <w:sz w:val="18"/>
          <w:szCs w:val="18"/>
        </w:rPr>
        <w:t></w:t>
      </w:r>
      <w:r>
        <w:rPr>
          <w:rFonts w:ascii="StoneSerifYU" w:hAnsi="StoneSerifYU" w:cs="StoneSerifYU"/>
          <w:sz w:val="18"/>
          <w:szCs w:val="18"/>
        </w:rPr>
        <w:t>. Neto zajmodavci</w:t>
      </w:r>
      <w:r w:rsidR="002D2C26">
        <w:rPr>
          <w:rFonts w:ascii="StoneSerifYU" w:hAnsi="StoneSerifYU" w:cs="StoneSerifYU"/>
          <w:sz w:val="18"/>
          <w:szCs w:val="18"/>
        </w:rPr>
        <w:t xml:space="preserve"> </w:t>
      </w:r>
      <w:r>
        <w:rPr>
          <w:rFonts w:ascii="StoneSerifYU" w:hAnsi="StoneSerifYU" w:cs="StoneSerifYU"/>
          <w:sz w:val="18"/>
          <w:szCs w:val="18"/>
        </w:rPr>
        <w:t>profitiraju od rasta kamatne stope,</w:t>
      </w:r>
      <w:r w:rsidR="00195353">
        <w:rPr>
          <w:rFonts w:ascii="StoneSerifYU" w:hAnsi="StoneSerifYU" w:cs="StoneSerifYU"/>
          <w:sz w:val="18"/>
          <w:szCs w:val="18"/>
        </w:rPr>
        <w:t xml:space="preserve"> </w:t>
      </w:r>
      <w:r w:rsidR="002D2C26">
        <w:rPr>
          <w:rFonts w:ascii="StoneSerifYU" w:hAnsi="StoneSerifYU" w:cs="StoneSerifYU"/>
          <w:sz w:val="18"/>
          <w:szCs w:val="18"/>
        </w:rPr>
        <w:t>p</w:t>
      </w:r>
      <w:r>
        <w:rPr>
          <w:rFonts w:ascii="StoneSerifYU" w:hAnsi="StoneSerifYU" w:cs="StoneSerifYU"/>
          <w:sz w:val="18"/>
          <w:szCs w:val="18"/>
        </w:rPr>
        <w:t>remeštajući se na</w:t>
      </w:r>
      <w:r w:rsidR="002D2C26">
        <w:rPr>
          <w:rFonts w:ascii="StoneSerifYU" w:hAnsi="StoneSerifYU" w:cs="StoneSerifYU"/>
          <w:sz w:val="18"/>
          <w:szCs w:val="18"/>
        </w:rPr>
        <w:t xml:space="preserve"> </w:t>
      </w:r>
      <w:r>
        <w:rPr>
          <w:rFonts w:ascii="StoneSerifYU" w:hAnsi="StoneSerifYU" w:cs="StoneSerifYU"/>
          <w:sz w:val="18"/>
          <w:szCs w:val="18"/>
        </w:rPr>
        <w:t>višu krivu indiferencije i ostvarujući veću potrošnju u</w:t>
      </w:r>
      <w:r w:rsidR="002D2C26">
        <w:rPr>
          <w:rFonts w:ascii="StoneSerifYU" w:hAnsi="StoneSerifYU" w:cs="StoneSerifYU"/>
          <w:sz w:val="18"/>
          <w:szCs w:val="18"/>
        </w:rPr>
        <w:t xml:space="preserve"> </w:t>
      </w:r>
      <w:r>
        <w:rPr>
          <w:rFonts w:ascii="StoneSerifYU" w:hAnsi="StoneSerifYU" w:cs="StoneSerifYU"/>
          <w:sz w:val="18"/>
          <w:szCs w:val="18"/>
        </w:rPr>
        <w:t>oba perioda. Nasuprot tome, tekuća potrošnja zajmoprimaca</w:t>
      </w:r>
      <w:r w:rsidR="002D2C26">
        <w:rPr>
          <w:rFonts w:ascii="StoneSerifYU" w:hAnsi="StoneSerifYU" w:cs="StoneSerifYU"/>
          <w:sz w:val="18"/>
          <w:szCs w:val="18"/>
        </w:rPr>
        <w:t xml:space="preserve"> </w:t>
      </w:r>
      <w:r>
        <w:rPr>
          <w:rFonts w:ascii="StoneSerifYU" w:hAnsi="StoneSerifYU" w:cs="StoneSerifYU"/>
          <w:sz w:val="18"/>
          <w:szCs w:val="18"/>
        </w:rPr>
        <w:t>opada. Zajmoprimac koji biva suočen sa rastućom</w:t>
      </w:r>
      <w:r w:rsidR="002D2C26">
        <w:rPr>
          <w:rFonts w:ascii="StoneSerifYU" w:hAnsi="StoneSerifYU" w:cs="StoneSerifYU"/>
          <w:sz w:val="18"/>
          <w:szCs w:val="18"/>
        </w:rPr>
        <w:t xml:space="preserve"> </w:t>
      </w:r>
      <w:r>
        <w:rPr>
          <w:rFonts w:ascii="StoneSerifYU" w:hAnsi="StoneSerifYU" w:cs="StoneSerifYU"/>
          <w:sz w:val="18"/>
          <w:szCs w:val="18"/>
        </w:rPr>
        <w:t>kamatom moraće da izdvoji više resursa za</w:t>
      </w:r>
      <w:r w:rsidR="002D2C26">
        <w:rPr>
          <w:rFonts w:ascii="StoneSerifYU" w:hAnsi="StoneSerifYU" w:cs="StoneSerifYU"/>
          <w:sz w:val="18"/>
          <w:szCs w:val="18"/>
        </w:rPr>
        <w:t xml:space="preserve"> </w:t>
      </w:r>
      <w:r>
        <w:rPr>
          <w:rFonts w:ascii="StoneSerifYU" w:hAnsi="StoneSerifYU" w:cs="StoneSerifYU"/>
          <w:sz w:val="18"/>
          <w:szCs w:val="18"/>
        </w:rPr>
        <w:t>otplatu. On će smanjiti nivo pozajmica, dok čak može</w:t>
      </w:r>
      <w:r w:rsidR="002D2C26">
        <w:rPr>
          <w:rFonts w:ascii="StoneSerifYU" w:hAnsi="StoneSerifYU" w:cs="StoneSerifYU"/>
          <w:sz w:val="18"/>
          <w:szCs w:val="18"/>
        </w:rPr>
        <w:t xml:space="preserve"> </w:t>
      </w:r>
      <w:r>
        <w:rPr>
          <w:rFonts w:ascii="StoneSerifYU" w:hAnsi="StoneSerifYU" w:cs="StoneSerifYU"/>
          <w:sz w:val="18"/>
          <w:szCs w:val="18"/>
        </w:rPr>
        <w:t>doći i do pada buduće potrošnje. Rast kamatne stope</w:t>
      </w:r>
    </w:p>
    <w:p w:rsidR="001D7E2E" w:rsidRDefault="001D7E2E" w:rsidP="001D7E2E">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izaziva značajne redistributivne efekte između zajmoprimaca</w:t>
      </w:r>
      <w:r w:rsidR="002D2C26">
        <w:rPr>
          <w:rFonts w:ascii="StoneSerifYU" w:hAnsi="StoneSerifYU" w:cs="StoneSerifYU"/>
          <w:sz w:val="18"/>
          <w:szCs w:val="18"/>
        </w:rPr>
        <w:t xml:space="preserve"> </w:t>
      </w:r>
      <w:r>
        <w:rPr>
          <w:rFonts w:ascii="StoneSerifYU" w:hAnsi="StoneSerifYU" w:cs="StoneSerifYU"/>
          <w:sz w:val="18"/>
          <w:szCs w:val="18"/>
        </w:rPr>
        <w:t>i zajmodavaca: prvima šteti, a drugima koristi.</w:t>
      </w:r>
    </w:p>
    <w:p w:rsidR="00147A2E" w:rsidRDefault="00147A2E" w:rsidP="001D7E2E">
      <w:pPr>
        <w:autoSpaceDE w:val="0"/>
        <w:autoSpaceDN w:val="0"/>
        <w:adjustRightInd w:val="0"/>
        <w:spacing w:after="0" w:line="240" w:lineRule="auto"/>
        <w:rPr>
          <w:rFonts w:ascii="StoneSerifYU" w:hAnsi="StoneSerifYU" w:cs="StoneSerifYU"/>
          <w:sz w:val="18"/>
          <w:szCs w:val="18"/>
        </w:rPr>
      </w:pPr>
    </w:p>
    <w:p w:rsidR="00D70249" w:rsidRDefault="001D7E2E" w:rsidP="001D7E2E">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Efekti porasta kamatne stope </w:t>
      </w:r>
      <w:r>
        <w:rPr>
          <w:rFonts w:ascii="StoneSerifYU-Italic" w:hAnsi="StoneSerifYU-Italic" w:cs="StoneSerifYU-Italic"/>
          <w:i/>
          <w:iCs/>
          <w:sz w:val="18"/>
          <w:szCs w:val="18"/>
        </w:rPr>
        <w:t xml:space="preserve">na potrošnju </w:t>
      </w:r>
      <w:r>
        <w:rPr>
          <w:rFonts w:ascii="StoneSerifYU" w:hAnsi="StoneSerifYU" w:cs="StoneSerifYU"/>
          <w:sz w:val="18"/>
          <w:szCs w:val="18"/>
        </w:rPr>
        <w:t>nisu jednoznačni,</w:t>
      </w:r>
      <w:r w:rsidR="002D2C26">
        <w:rPr>
          <w:rFonts w:ascii="StoneSerifYU" w:hAnsi="StoneSerifYU" w:cs="StoneSerifYU"/>
          <w:sz w:val="18"/>
          <w:szCs w:val="18"/>
        </w:rPr>
        <w:t xml:space="preserve"> </w:t>
      </w:r>
      <w:r>
        <w:rPr>
          <w:rFonts w:ascii="StoneSerifYU" w:hAnsi="StoneSerifYU" w:cs="StoneSerifYU"/>
          <w:sz w:val="18"/>
          <w:szCs w:val="18"/>
        </w:rPr>
        <w:t>jer se aktiviraju dva mehanizma. Najpre, današnja cena dobara povećava se u odnosu na sutrašnju.</w:t>
      </w:r>
      <w:r w:rsidR="002D2C26">
        <w:rPr>
          <w:rFonts w:ascii="StoneSerifYU" w:hAnsi="StoneSerifYU" w:cs="StoneSerifYU"/>
          <w:sz w:val="18"/>
          <w:szCs w:val="18"/>
        </w:rPr>
        <w:t xml:space="preserve"> </w:t>
      </w:r>
      <w:r>
        <w:rPr>
          <w:rFonts w:ascii="StoneSerifYU" w:hAnsi="StoneSerifYU" w:cs="StoneSerifYU"/>
          <w:sz w:val="18"/>
          <w:szCs w:val="18"/>
        </w:rPr>
        <w:t>Linija budžetskog ograničenja postaje strmija,</w:t>
      </w:r>
      <w:r w:rsidR="002D2C26">
        <w:rPr>
          <w:rFonts w:ascii="StoneSerifYU" w:hAnsi="StoneSerifYU" w:cs="StoneSerifYU"/>
          <w:sz w:val="18"/>
          <w:szCs w:val="18"/>
        </w:rPr>
        <w:t xml:space="preserve"> </w:t>
      </w:r>
      <w:r w:rsidR="00A97A8F">
        <w:rPr>
          <w:rFonts w:ascii="StoneSerifYU" w:hAnsi="StoneSerifYU" w:cs="StoneSerifYU"/>
          <w:sz w:val="18"/>
          <w:szCs w:val="18"/>
        </w:rPr>
        <w:t>jer njen nagib determiniše visina kamatne stope.</w:t>
      </w: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D70249" w:rsidRDefault="00D70249" w:rsidP="001D7E2E">
      <w:pPr>
        <w:autoSpaceDE w:val="0"/>
        <w:autoSpaceDN w:val="0"/>
        <w:adjustRightInd w:val="0"/>
        <w:spacing w:after="0" w:line="240" w:lineRule="auto"/>
        <w:rPr>
          <w:rFonts w:ascii="StoneSerifYU" w:hAnsi="StoneSerifYU" w:cs="StoneSerifYU"/>
          <w:sz w:val="20"/>
          <w:szCs w:val="20"/>
        </w:rPr>
      </w:pPr>
    </w:p>
    <w:p w:rsidR="001D7E2E" w:rsidRDefault="006A6214" w:rsidP="001D7E2E">
      <w:pPr>
        <w:autoSpaceDE w:val="0"/>
        <w:autoSpaceDN w:val="0"/>
        <w:adjustRightInd w:val="0"/>
        <w:spacing w:after="0" w:line="240" w:lineRule="auto"/>
        <w:rPr>
          <w:rFonts w:ascii="StoneSerifYU" w:hAnsi="StoneSerifYU" w:cs="StoneSerifYU"/>
          <w:sz w:val="20"/>
          <w:szCs w:val="20"/>
        </w:rPr>
      </w:pPr>
      <w:r w:rsidRPr="006A6214">
        <w:rPr>
          <w:rFonts w:ascii="StoneSerifYU" w:hAnsi="StoneSerifYU" w:cs="StoneSerifYU"/>
          <w:noProof/>
          <w:sz w:val="18"/>
          <w:szCs w:val="18"/>
        </w:rPr>
        <w:pict>
          <v:roundrect id="_x0000_s1028" style="position:absolute;margin-left:-6.75pt;margin-top:6.5pt;width:139.5pt;height:123pt;z-index:251662336" arcsize="10923f">
            <w10:wrap type="square"/>
          </v:roundrect>
        </w:pict>
      </w:r>
    </w:p>
    <w:p w:rsidR="00D70249" w:rsidRDefault="00D70249" w:rsidP="001D7E2E">
      <w:pPr>
        <w:autoSpaceDE w:val="0"/>
        <w:autoSpaceDN w:val="0"/>
        <w:adjustRightInd w:val="0"/>
        <w:spacing w:after="0" w:line="240" w:lineRule="auto"/>
        <w:rPr>
          <w:rFonts w:ascii="StoneSerifYU" w:hAnsi="StoneSerifYU" w:cs="StoneSerifYU"/>
          <w:sz w:val="20"/>
          <w:szCs w:val="20"/>
        </w:rPr>
      </w:pPr>
    </w:p>
    <w:p w:rsidR="00D70249" w:rsidRDefault="00D70249" w:rsidP="001D7E2E">
      <w:pPr>
        <w:autoSpaceDE w:val="0"/>
        <w:autoSpaceDN w:val="0"/>
        <w:adjustRightInd w:val="0"/>
        <w:spacing w:after="0" w:line="240" w:lineRule="auto"/>
        <w:rPr>
          <w:rFonts w:ascii="StoneSerifYU" w:hAnsi="StoneSerifYU" w:cs="StoneSerifYU"/>
          <w:sz w:val="20"/>
          <w:szCs w:val="20"/>
        </w:rPr>
      </w:pPr>
    </w:p>
    <w:p w:rsidR="00716B13" w:rsidRDefault="00716B13" w:rsidP="001D7E2E">
      <w:pPr>
        <w:autoSpaceDE w:val="0"/>
        <w:autoSpaceDN w:val="0"/>
        <w:adjustRightInd w:val="0"/>
        <w:spacing w:after="0" w:line="240" w:lineRule="auto"/>
        <w:rPr>
          <w:rFonts w:ascii="StoneSerifYU" w:hAnsi="StoneSerifYU" w:cs="StoneSerifYU"/>
          <w:sz w:val="20"/>
          <w:szCs w:val="20"/>
        </w:rPr>
        <w:sectPr w:rsidR="00716B13" w:rsidSect="00FF230E">
          <w:headerReference w:type="default" r:id="rId13"/>
          <w:pgSz w:w="12240" w:h="15840"/>
          <w:pgMar w:top="1440" w:right="1440" w:bottom="1440" w:left="1440" w:header="720" w:footer="720" w:gutter="0"/>
          <w:pgNumType w:start="179"/>
          <w:cols w:space="720"/>
          <w:noEndnote/>
        </w:sectPr>
      </w:pPr>
    </w:p>
    <w:p w:rsidR="00D70249" w:rsidRDefault="00D70249" w:rsidP="001D7E2E">
      <w:pPr>
        <w:autoSpaceDE w:val="0"/>
        <w:autoSpaceDN w:val="0"/>
        <w:adjustRightInd w:val="0"/>
        <w:spacing w:after="0" w:line="240" w:lineRule="auto"/>
        <w:rPr>
          <w:rFonts w:ascii="StoneSerifYU" w:hAnsi="StoneSerifYU" w:cs="StoneSerifYU"/>
          <w:sz w:val="20"/>
          <w:szCs w:val="20"/>
        </w:rPr>
      </w:pPr>
      <w:r>
        <w:rPr>
          <w:rFonts w:ascii="StoneSerifYU" w:hAnsi="StoneSerifYU" w:cs="StoneSerifYU"/>
          <w:sz w:val="20"/>
          <w:szCs w:val="20"/>
        </w:rPr>
        <w:lastRenderedPageBreak/>
        <w:t>Slika 8.6: BDP i rast potrošnje u Irskoj, 1995-2007</w:t>
      </w:r>
    </w:p>
    <w:p w:rsidR="00D70249" w:rsidRDefault="00D70249" w:rsidP="001D7E2E">
      <w:pPr>
        <w:autoSpaceDE w:val="0"/>
        <w:autoSpaceDN w:val="0"/>
        <w:adjustRightInd w:val="0"/>
        <w:spacing w:after="0" w:line="240" w:lineRule="auto"/>
        <w:rPr>
          <w:rFonts w:ascii="StoneSerifYU" w:hAnsi="StoneSerifYU" w:cs="StoneSerifYU"/>
          <w:sz w:val="18"/>
          <w:szCs w:val="18"/>
        </w:rPr>
      </w:pPr>
      <w:r w:rsidRPr="00D70249">
        <w:rPr>
          <w:rFonts w:ascii="StoneSerifYU" w:hAnsi="StoneSerifYU" w:cs="StoneSerifYU"/>
          <w:sz w:val="18"/>
          <w:szCs w:val="18"/>
        </w:rPr>
        <w:t xml:space="preserve">Tokom </w:t>
      </w:r>
      <w:r>
        <w:rPr>
          <w:rFonts w:ascii="StoneSerifYU" w:hAnsi="StoneSerifYU" w:cs="StoneSerifYU"/>
          <w:sz w:val="18"/>
          <w:szCs w:val="18"/>
        </w:rPr>
        <w:t>protekle dve decenije Irksa je imala veoma dobar privredni rast. Međutim, potrošnja je sredinom 1990-ih rsla sporije. Istovremeno, ona je nastavila da raste nakon što je period prosperiteta završen, sugerišući da se radilo o izravnanju potrošnje, baš kako predviđa hipoteza o permanentnom dohotku.</w:t>
      </w:r>
    </w:p>
    <w:p w:rsidR="00D70249" w:rsidRDefault="00D70249" w:rsidP="001D7E2E">
      <w:pPr>
        <w:autoSpaceDE w:val="0"/>
        <w:autoSpaceDN w:val="0"/>
        <w:adjustRightInd w:val="0"/>
        <w:spacing w:after="0" w:line="240" w:lineRule="auto"/>
        <w:rPr>
          <w:rFonts w:ascii="StoneSerifYU" w:hAnsi="StoneSerifYU" w:cs="StoneSerifYU"/>
          <w:sz w:val="18"/>
          <w:szCs w:val="18"/>
        </w:rPr>
      </w:pPr>
    </w:p>
    <w:p w:rsidR="00A97A8F" w:rsidRDefault="00A97A8F" w:rsidP="00A97A8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Drugo, smanjuje se ukupna vrednost bogatstva Ω, jer se ono izračunava kao diskontovana sadašnja vrednost ukupnog dohotka.Ovaj efekat će zavisitoi od toga koiliki deo našeg bogatstva se nalazi u budućnosti. Što više bogatstva imamao danas, tim ćemo više profitirati na rastu kamatnih stopa i vrlo je verovatno da će tada da preovlada efekat bogatstva.</w:t>
      </w:r>
    </w:p>
    <w:p w:rsidR="00A97A8F" w:rsidRDefault="00A97A8F" w:rsidP="00A97A8F">
      <w:pPr>
        <w:autoSpaceDE w:val="0"/>
        <w:autoSpaceDN w:val="0"/>
        <w:adjustRightInd w:val="0"/>
        <w:spacing w:after="0" w:line="240" w:lineRule="auto"/>
        <w:rPr>
          <w:rFonts w:ascii="StoneSerifYU" w:hAnsi="StoneSerifYU" w:cs="StoneSerifYU"/>
          <w:sz w:val="18"/>
          <w:szCs w:val="18"/>
        </w:rPr>
      </w:pPr>
    </w:p>
    <w:p w:rsidR="00A97A8F" w:rsidRDefault="00CD6841" w:rsidP="00A97A8F">
      <w:pPr>
        <w:autoSpaceDE w:val="0"/>
        <w:autoSpaceDN w:val="0"/>
        <w:adjustRightInd w:val="0"/>
        <w:spacing w:after="0" w:line="240" w:lineRule="auto"/>
        <w:rPr>
          <w:rFonts w:ascii="OceanSansYUBold" w:hAnsi="OceanSansYUBold" w:cs="OceanSansYUBold"/>
          <w:b/>
          <w:bCs/>
          <w:sz w:val="23"/>
          <w:szCs w:val="23"/>
        </w:rPr>
      </w:pPr>
      <w:r>
        <w:rPr>
          <w:rFonts w:ascii="OceanSansYUBook" w:hAnsi="OceanSansYUBook" w:cs="OceanSansYUBook"/>
        </w:rPr>
        <w:t>8</w:t>
      </w:r>
      <w:r w:rsidR="00A97A8F">
        <w:rPr>
          <w:rFonts w:ascii="OceanSansYUBook" w:hAnsi="OceanSansYUBook" w:cs="OceanSansYUBook"/>
        </w:rPr>
        <w:t xml:space="preserve">.2.3 </w:t>
      </w:r>
      <w:r w:rsidR="00A97A8F">
        <w:rPr>
          <w:rFonts w:ascii="OceanSansYUBold" w:hAnsi="OceanSansYUBold" w:cs="OceanSansYUBold"/>
          <w:b/>
          <w:bCs/>
          <w:sz w:val="23"/>
          <w:szCs w:val="23"/>
        </w:rPr>
        <w:t>Bogatstvo ili dohodak?</w:t>
      </w:r>
    </w:p>
    <w:p w:rsidR="00AC5CB5" w:rsidRDefault="00AC5CB5" w:rsidP="00A97A8F">
      <w:pPr>
        <w:autoSpaceDE w:val="0"/>
        <w:autoSpaceDN w:val="0"/>
        <w:adjustRightInd w:val="0"/>
        <w:spacing w:after="0" w:line="240" w:lineRule="auto"/>
        <w:rPr>
          <w:rFonts w:ascii="OceanSansYUBold" w:hAnsi="OceanSansYUBold" w:cs="OceanSansYUBold"/>
          <w:b/>
          <w:bCs/>
          <w:sz w:val="23"/>
          <w:szCs w:val="23"/>
        </w:rPr>
      </w:pPr>
    </w:p>
    <w:p w:rsidR="00A97A8F" w:rsidRDefault="00A97A8F" w:rsidP="00A97A8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Tradicija je u makroekonomiji, a potiče još od Kejnza, da se agregatna potrošnja aproksimira raspoloživim dohotkom </w:t>
      </w:r>
      <w:r>
        <w:rPr>
          <w:rFonts w:ascii="StoneSerifYU-Italic" w:hAnsi="StoneSerifYU-Italic" w:cs="StoneSerifYU-Italic"/>
          <w:i/>
          <w:iCs/>
          <w:sz w:val="18"/>
          <w:szCs w:val="18"/>
        </w:rPr>
        <w:t>Y</w:t>
      </w:r>
      <w:r>
        <w:rPr>
          <w:rFonts w:ascii="StoneSerifYU-Italic" w:hAnsi="StoneSerifYU-Italic" w:cs="StoneSerifYU-Italic"/>
          <w:i/>
          <w:iCs/>
          <w:sz w:val="11"/>
          <w:szCs w:val="11"/>
        </w:rPr>
        <w:t>d</w:t>
      </w:r>
      <w:r>
        <w:rPr>
          <w:rFonts w:ascii="StoneSerifYU" w:hAnsi="StoneSerifYU" w:cs="StoneSerifYU"/>
          <w:sz w:val="18"/>
          <w:szCs w:val="18"/>
        </w:rPr>
        <w:t>, koji otprilike odgovara vrednosti BDP umanjenog za iznos neto poreza. Argumentacija je jednostavna:</w:t>
      </w:r>
    </w:p>
    <w:p w:rsidR="00716B13" w:rsidRDefault="00A97A8F" w:rsidP="00A97A8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ljudi odvajaju deo raspoloživog dohotka za štednju, a ostatak troše.</w:t>
      </w:r>
      <w:r w:rsidR="00AC5CB5">
        <w:rPr>
          <w:rStyle w:val="FootnoteReference"/>
          <w:rFonts w:ascii="StoneSerifYU" w:hAnsi="StoneSerifYU" w:cs="StoneSerifYU"/>
          <w:sz w:val="18"/>
          <w:szCs w:val="18"/>
        </w:rPr>
        <w:footnoteReference w:id="9"/>
      </w:r>
      <w:r>
        <w:rPr>
          <w:rFonts w:ascii="StoneSerifYU" w:hAnsi="StoneSerifYU" w:cs="StoneSerifYU"/>
          <w:sz w:val="11"/>
          <w:szCs w:val="11"/>
        </w:rPr>
        <w:t xml:space="preserve"> </w:t>
      </w:r>
      <w:r w:rsidR="004D1994">
        <w:rPr>
          <w:rFonts w:ascii="StoneSerifYU" w:hAnsi="StoneSerifYU" w:cs="StoneSerifYU"/>
          <w:sz w:val="18"/>
          <w:szCs w:val="18"/>
        </w:rPr>
        <w:t xml:space="preserve">Podaci potvršuju ovu hipotezu. </w:t>
      </w:r>
      <w:r>
        <w:rPr>
          <w:rFonts w:ascii="StoneSerifYU" w:hAnsi="StoneSerifYU" w:cs="StoneSerifYU"/>
          <w:sz w:val="18"/>
          <w:szCs w:val="18"/>
        </w:rPr>
        <w:t xml:space="preserve">Ilustracija ovih stavova na primeru Francuske prikazana je na Slici </w:t>
      </w:r>
      <w:r w:rsidR="004D1994">
        <w:rPr>
          <w:rFonts w:ascii="StoneSerifYU" w:hAnsi="StoneSerifYU" w:cs="StoneSerifYU"/>
          <w:sz w:val="18"/>
          <w:szCs w:val="18"/>
        </w:rPr>
        <w:t>8.8</w:t>
      </w:r>
      <w:r w:rsidR="00DB6EC9">
        <w:rPr>
          <w:rFonts w:ascii="StoneSerifYU" w:hAnsi="StoneSerifYU" w:cs="StoneSerifYU"/>
          <w:sz w:val="18"/>
          <w:szCs w:val="18"/>
        </w:rPr>
        <w:t>,</w:t>
      </w:r>
      <w:r>
        <w:rPr>
          <w:rFonts w:ascii="StoneSerifYU" w:hAnsi="StoneSerifYU" w:cs="StoneSerifYU"/>
          <w:sz w:val="18"/>
          <w:szCs w:val="18"/>
        </w:rPr>
        <w:t xml:space="preserve"> </w:t>
      </w:r>
    </w:p>
    <w:p w:rsidR="00716B13" w:rsidRDefault="00716B13">
      <w:pPr>
        <w:rPr>
          <w:rFonts w:ascii="StoneSerifYU" w:hAnsi="StoneSerifYU" w:cs="StoneSerifYU"/>
          <w:sz w:val="18"/>
          <w:szCs w:val="18"/>
        </w:rPr>
      </w:pPr>
    </w:p>
    <w:p w:rsidR="00716B13" w:rsidRDefault="00716B13">
      <w:pPr>
        <w:rPr>
          <w:rFonts w:ascii="StoneSerifYU" w:hAnsi="StoneSerifYU" w:cs="StoneSerifYU"/>
          <w:sz w:val="18"/>
          <w:szCs w:val="18"/>
        </w:rPr>
      </w:pPr>
      <w:r>
        <w:rPr>
          <w:rFonts w:ascii="StoneSerifYU" w:hAnsi="StoneSerifYU" w:cs="StoneSerifYU"/>
          <w:noProof/>
          <w:sz w:val="18"/>
          <w:szCs w:val="18"/>
        </w:rPr>
        <w:drawing>
          <wp:inline distT="0" distB="0" distL="0" distR="0">
            <wp:extent cx="4067175" cy="2000250"/>
            <wp:effectExtent l="1905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4067175" cy="2000250"/>
                    </a:xfrm>
                    <a:prstGeom prst="rect">
                      <a:avLst/>
                    </a:prstGeom>
                    <a:noFill/>
                    <a:ln w="9525">
                      <a:noFill/>
                      <a:miter lim="800000"/>
                      <a:headEnd/>
                      <a:tailEnd/>
                    </a:ln>
                  </pic:spPr>
                </pic:pic>
              </a:graphicData>
            </a:graphic>
          </wp:inline>
        </w:drawing>
      </w:r>
    </w:p>
    <w:p w:rsidR="00716B13" w:rsidRDefault="00716B13" w:rsidP="00716B13">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sz w:val="18"/>
          <w:szCs w:val="18"/>
        </w:rPr>
        <w:t>Slika 8.7 Efekti porasta kamatne stope</w:t>
      </w:r>
    </w:p>
    <w:p w:rsidR="00716B13" w:rsidRDefault="00716B13" w:rsidP="00716B13">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 xml:space="preserve">Kada kamatna stopa raste, budžetska linija postaje strmija i rotira oko tačke raspoloživih resursa </w:t>
      </w:r>
      <w:r>
        <w:rPr>
          <w:rFonts w:ascii="OceanSansYUBook-Italic" w:hAnsi="OceanSansYUBook-Italic" w:cs="OceanSansYUBook-Italic"/>
          <w:i/>
          <w:iCs/>
          <w:sz w:val="16"/>
          <w:szCs w:val="16"/>
        </w:rPr>
        <w:t>A</w:t>
      </w:r>
      <w:r>
        <w:rPr>
          <w:rFonts w:ascii="OceanSansYUBook" w:hAnsi="OceanSansYUBook" w:cs="OceanSansYUBook"/>
          <w:sz w:val="16"/>
          <w:szCs w:val="16"/>
        </w:rPr>
        <w:t>. Reakcija potrošača će zavisiti od toga da li se radi o zajmodavcu ili zajmoprimcu. Zajmoprimac (</w:t>
      </w:r>
      <w:r>
        <w:rPr>
          <w:rFonts w:ascii="OceanSansYUBook-Italic" w:hAnsi="OceanSansYUBook-Italic" w:cs="OceanSansYUBook-Italic"/>
          <w:i/>
          <w:iCs/>
          <w:sz w:val="16"/>
          <w:szCs w:val="16"/>
        </w:rPr>
        <w:t>a</w:t>
      </w:r>
      <w:r>
        <w:rPr>
          <w:rFonts w:ascii="OceanSansYUBook" w:hAnsi="OceanSansYUBook" w:cs="OceanSansYUBook"/>
          <w:sz w:val="16"/>
          <w:szCs w:val="16"/>
        </w:rPr>
        <w:t>) će težiti da umanji tekuću potrošnju, pošto je cena premeštanja</w:t>
      </w:r>
    </w:p>
    <w:p w:rsidR="00716B13" w:rsidRDefault="00716B13" w:rsidP="00716B13">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resursa u sadašnjost porasla. Zajmodavac (</w:t>
      </w:r>
      <w:r>
        <w:rPr>
          <w:rFonts w:ascii="OceanSansYUBook-Italic" w:hAnsi="OceanSansYUBook-Italic" w:cs="OceanSansYUBook-Italic"/>
          <w:i/>
          <w:iCs/>
          <w:sz w:val="16"/>
          <w:szCs w:val="16"/>
        </w:rPr>
        <w:t>b</w:t>
      </w:r>
      <w:r>
        <w:rPr>
          <w:rFonts w:ascii="OceanSansYUBook" w:hAnsi="OceanSansYUBook" w:cs="OceanSansYUBook"/>
          <w:sz w:val="16"/>
          <w:szCs w:val="16"/>
        </w:rPr>
        <w:t>) će povećavati tekuću potrošnju, jer plasirana sredstva odbacuju veći prihod, te on</w:t>
      </w:r>
    </w:p>
    <w:p w:rsidR="00716B13" w:rsidRDefault="00716B13" w:rsidP="00716B13">
      <w:pPr>
        <w:autoSpaceDE w:val="0"/>
        <w:autoSpaceDN w:val="0"/>
        <w:adjustRightInd w:val="0"/>
        <w:spacing w:after="0" w:line="240" w:lineRule="auto"/>
        <w:rPr>
          <w:rFonts w:ascii="OceanSansYUBold" w:hAnsi="OceanSansYUBold" w:cs="OceanSansYUBold"/>
          <w:sz w:val="20"/>
          <w:szCs w:val="20"/>
        </w:rPr>
      </w:pPr>
      <w:r>
        <w:rPr>
          <w:rFonts w:ascii="OceanSansYUBook" w:hAnsi="OceanSansYUBook" w:cs="OceanSansYUBook"/>
          <w:sz w:val="16"/>
          <w:szCs w:val="16"/>
        </w:rPr>
        <w:t>može da osigura rast sutrašnje potrošnje bez umanjenja današnje.</w:t>
      </w:r>
    </w:p>
    <w:p w:rsidR="00716B13" w:rsidRDefault="00716B13">
      <w:pPr>
        <w:rPr>
          <w:rFonts w:ascii="StoneSerifYU" w:hAnsi="StoneSerifYU" w:cs="StoneSerifYU"/>
          <w:sz w:val="18"/>
          <w:szCs w:val="18"/>
        </w:rPr>
        <w:sectPr w:rsidR="00716B13" w:rsidSect="00716B13">
          <w:type w:val="continuous"/>
          <w:pgSz w:w="12240" w:h="15840"/>
          <w:pgMar w:top="1440" w:right="1440" w:bottom="1440" w:left="1440" w:header="720" w:footer="720" w:gutter="0"/>
          <w:pgNumType w:start="179"/>
          <w:cols w:space="720"/>
          <w:noEndnote/>
        </w:sectPr>
      </w:pPr>
    </w:p>
    <w:p w:rsidR="006F62E3" w:rsidRDefault="006F62E3">
      <w:pPr>
        <w:rPr>
          <w:rFonts w:ascii="StoneSerifYU" w:hAnsi="StoneSerifYU" w:cs="StoneSerifYU"/>
          <w:sz w:val="18"/>
          <w:szCs w:val="18"/>
        </w:rPr>
      </w:pPr>
      <w:r>
        <w:rPr>
          <w:rFonts w:ascii="StoneSerifYU" w:hAnsi="StoneSerifYU" w:cs="StoneSerifYU"/>
          <w:noProof/>
          <w:sz w:val="18"/>
          <w:szCs w:val="18"/>
        </w:rPr>
        <w:lastRenderedPageBreak/>
        <w:drawing>
          <wp:anchor distT="0" distB="0" distL="114300" distR="114300" simplePos="0" relativeHeight="251664384" behindDoc="1" locked="0" layoutInCell="1" allowOverlap="1">
            <wp:simplePos x="0" y="0"/>
            <wp:positionH relativeFrom="column">
              <wp:posOffset>207645</wp:posOffset>
            </wp:positionH>
            <wp:positionV relativeFrom="paragraph">
              <wp:posOffset>-133350</wp:posOffset>
            </wp:positionV>
            <wp:extent cx="1811020" cy="1533525"/>
            <wp:effectExtent l="19050" t="0" r="0" b="0"/>
            <wp:wrapTight wrapText="bothSides">
              <wp:wrapPolygon edited="0">
                <wp:start x="-227" y="0"/>
                <wp:lineTo x="-227" y="21466"/>
                <wp:lineTo x="21585" y="21466"/>
                <wp:lineTo x="21585" y="0"/>
                <wp:lineTo x="-227" y="0"/>
              </wp:wrapPolygon>
            </wp:wrapTight>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r="51025"/>
                    <a:stretch>
                      <a:fillRect/>
                    </a:stretch>
                  </pic:blipFill>
                  <pic:spPr bwMode="auto">
                    <a:xfrm>
                      <a:off x="0" y="0"/>
                      <a:ext cx="1811020" cy="1533525"/>
                    </a:xfrm>
                    <a:prstGeom prst="rect">
                      <a:avLst/>
                    </a:prstGeom>
                    <a:noFill/>
                    <a:ln w="9525">
                      <a:noFill/>
                      <a:miter lim="800000"/>
                      <a:headEnd/>
                      <a:tailEnd/>
                    </a:ln>
                  </pic:spPr>
                </pic:pic>
              </a:graphicData>
            </a:graphic>
          </wp:anchor>
        </w:drawing>
      </w:r>
      <w:r w:rsidRPr="006F62E3">
        <w:rPr>
          <w:rFonts w:ascii="StoneSerifYU" w:hAnsi="StoneSerifYU" w:cs="StoneSerifYU"/>
          <w:sz w:val="18"/>
          <w:szCs w:val="18"/>
        </w:rPr>
        <w:t xml:space="preserve"> </w:t>
      </w:r>
    </w:p>
    <w:p w:rsidR="006F62E3" w:rsidRDefault="006F62E3" w:rsidP="006F62E3">
      <w:pPr>
        <w:autoSpaceDE w:val="0"/>
        <w:autoSpaceDN w:val="0"/>
        <w:adjustRightInd w:val="0"/>
        <w:spacing w:after="0" w:line="240" w:lineRule="auto"/>
        <w:rPr>
          <w:rFonts w:ascii="OceanSansYUBold" w:hAnsi="OceanSansYUBold" w:cs="OceanSansYUBold"/>
          <w:b/>
          <w:bCs/>
          <w:sz w:val="18"/>
          <w:szCs w:val="18"/>
        </w:rPr>
      </w:pPr>
      <w:r w:rsidRPr="006F62E3">
        <w:rPr>
          <w:rFonts w:ascii="OceanSansYUBold" w:hAnsi="OceanSansYUBold" w:cs="OceanSansYUBold"/>
          <w:b/>
          <w:bCs/>
          <w:sz w:val="18"/>
          <w:szCs w:val="18"/>
        </w:rPr>
        <w:t xml:space="preserve"> </w:t>
      </w:r>
    </w:p>
    <w:p w:rsidR="006F62E3" w:rsidRDefault="006F62E3" w:rsidP="006F62E3">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sz w:val="18"/>
          <w:szCs w:val="18"/>
        </w:rPr>
        <w:t>Slika 8.8 Potrošnja, raspoloživi dohodak i bogatstvo u Francuskoj, 1980–2006.</w:t>
      </w:r>
    </w:p>
    <w:p w:rsidR="006F62E3" w:rsidRDefault="006F62E3" w:rsidP="006F62E3">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Prilično jaka veza između potrošnje i bogatstva ipak je slabija od veze koja se beleži između potrošnje i raspoloživog dohotka.</w:t>
      </w:r>
    </w:p>
    <w:p w:rsidR="006F62E3" w:rsidRDefault="006F62E3" w:rsidP="006F62E3">
      <w:pPr>
        <w:autoSpaceDE w:val="0"/>
        <w:autoSpaceDN w:val="0"/>
        <w:adjustRightInd w:val="0"/>
        <w:spacing w:after="0" w:line="240" w:lineRule="auto"/>
        <w:rPr>
          <w:rFonts w:ascii="OceanSansYUBold" w:hAnsi="OceanSansYUBold" w:cs="OceanSansYUBold"/>
          <w:sz w:val="20"/>
          <w:szCs w:val="20"/>
        </w:rPr>
      </w:pPr>
      <w:r>
        <w:rPr>
          <w:rFonts w:ascii="OceanSansYUBook-Italic" w:hAnsi="OceanSansYUBook-Italic" w:cs="OceanSansYUBook-Italic"/>
          <w:i/>
          <w:iCs/>
          <w:sz w:val="14"/>
          <w:szCs w:val="14"/>
        </w:rPr>
        <w:t>Izvor</w:t>
      </w:r>
      <w:r>
        <w:rPr>
          <w:rFonts w:ascii="OceanSansYUBook" w:hAnsi="OceanSansYUBook" w:cs="OceanSansYUBook"/>
          <w:sz w:val="14"/>
          <w:szCs w:val="14"/>
        </w:rPr>
        <w:t>: OECD.</w:t>
      </w:r>
    </w:p>
    <w:p w:rsidR="00716B13" w:rsidRDefault="00716B13">
      <w:pPr>
        <w:rPr>
          <w:rFonts w:ascii="StoneSerifYU" w:hAnsi="StoneSerifYU" w:cs="StoneSerifYU"/>
          <w:sz w:val="18"/>
          <w:szCs w:val="18"/>
        </w:rPr>
      </w:pPr>
    </w:p>
    <w:p w:rsidR="00DB6EC9" w:rsidRDefault="00DB6EC9" w:rsidP="00A97A8F">
      <w:pPr>
        <w:autoSpaceDE w:val="0"/>
        <w:autoSpaceDN w:val="0"/>
        <w:adjustRightInd w:val="0"/>
        <w:spacing w:after="0" w:line="240" w:lineRule="auto"/>
        <w:rPr>
          <w:rFonts w:ascii="StoneSerifYU" w:hAnsi="StoneSerifYU" w:cs="StoneSerifYU"/>
          <w:sz w:val="18"/>
          <w:szCs w:val="18"/>
        </w:rPr>
      </w:pPr>
    </w:p>
    <w:p w:rsidR="00DB6EC9" w:rsidRDefault="002E3B61" w:rsidP="00A97A8F">
      <w:pPr>
        <w:autoSpaceDE w:val="0"/>
        <w:autoSpaceDN w:val="0"/>
        <w:adjustRightInd w:val="0"/>
        <w:spacing w:after="0" w:line="240" w:lineRule="auto"/>
        <w:rPr>
          <w:rFonts w:ascii="StoneSerifYU" w:hAnsi="StoneSerifYU" w:cs="StoneSerifYU"/>
          <w:sz w:val="18"/>
          <w:szCs w:val="18"/>
        </w:rPr>
      </w:pPr>
      <w:r>
        <w:rPr>
          <w:rFonts w:ascii="StoneSerifYU" w:hAnsi="StoneSerifYU" w:cs="StoneSerifYU"/>
          <w:noProof/>
          <w:sz w:val="18"/>
          <w:szCs w:val="18"/>
        </w:rPr>
        <w:drawing>
          <wp:anchor distT="0" distB="0" distL="114300" distR="114300" simplePos="0" relativeHeight="251663360" behindDoc="0" locked="0" layoutInCell="1" allowOverlap="1">
            <wp:simplePos x="0" y="0"/>
            <wp:positionH relativeFrom="column">
              <wp:posOffset>304800</wp:posOffset>
            </wp:positionH>
            <wp:positionV relativeFrom="paragraph">
              <wp:posOffset>48895</wp:posOffset>
            </wp:positionV>
            <wp:extent cx="1714500" cy="1390650"/>
            <wp:effectExtent l="19050" t="0" r="0" b="0"/>
            <wp:wrapSquare wrapText="bothSides"/>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l="48975"/>
                    <a:stretch>
                      <a:fillRect/>
                    </a:stretch>
                  </pic:blipFill>
                  <pic:spPr bwMode="auto">
                    <a:xfrm>
                      <a:off x="0" y="0"/>
                      <a:ext cx="1714500" cy="1390650"/>
                    </a:xfrm>
                    <a:prstGeom prst="rect">
                      <a:avLst/>
                    </a:prstGeom>
                    <a:noFill/>
                    <a:ln w="9525">
                      <a:noFill/>
                      <a:miter lim="800000"/>
                      <a:headEnd/>
                      <a:tailEnd/>
                    </a:ln>
                  </pic:spPr>
                </pic:pic>
              </a:graphicData>
            </a:graphic>
          </wp:anchor>
        </w:drawing>
      </w:r>
    </w:p>
    <w:p w:rsidR="00DB6EC9" w:rsidRDefault="00DB6EC9" w:rsidP="00A97A8F">
      <w:pPr>
        <w:autoSpaceDE w:val="0"/>
        <w:autoSpaceDN w:val="0"/>
        <w:adjustRightInd w:val="0"/>
        <w:spacing w:after="0" w:line="240" w:lineRule="auto"/>
        <w:rPr>
          <w:rFonts w:ascii="StoneSerifYU" w:hAnsi="StoneSerifYU" w:cs="StoneSerifYU"/>
          <w:noProof/>
          <w:sz w:val="18"/>
          <w:szCs w:val="18"/>
        </w:rPr>
      </w:pPr>
    </w:p>
    <w:p w:rsidR="00DB6EC9" w:rsidRDefault="00DB6EC9" w:rsidP="00A97A8F">
      <w:pPr>
        <w:autoSpaceDE w:val="0"/>
        <w:autoSpaceDN w:val="0"/>
        <w:adjustRightInd w:val="0"/>
        <w:spacing w:after="0" w:line="240" w:lineRule="auto"/>
        <w:rPr>
          <w:rFonts w:ascii="StoneSerifYU" w:hAnsi="StoneSerifYU" w:cs="StoneSerifYU"/>
          <w:noProof/>
          <w:sz w:val="18"/>
          <w:szCs w:val="18"/>
        </w:rPr>
      </w:pPr>
    </w:p>
    <w:p w:rsidR="00DB6EC9" w:rsidRDefault="00DB6EC9" w:rsidP="00A97A8F">
      <w:pPr>
        <w:autoSpaceDE w:val="0"/>
        <w:autoSpaceDN w:val="0"/>
        <w:adjustRightInd w:val="0"/>
        <w:spacing w:after="0" w:line="240" w:lineRule="auto"/>
        <w:rPr>
          <w:rFonts w:ascii="StoneSerifYU" w:hAnsi="StoneSerifYU" w:cs="StoneSerifYU"/>
          <w:noProof/>
          <w:sz w:val="18"/>
          <w:szCs w:val="18"/>
        </w:rPr>
      </w:pPr>
    </w:p>
    <w:p w:rsidR="00DB6EC9" w:rsidRDefault="00DB6EC9" w:rsidP="00A97A8F">
      <w:pPr>
        <w:autoSpaceDE w:val="0"/>
        <w:autoSpaceDN w:val="0"/>
        <w:adjustRightInd w:val="0"/>
        <w:spacing w:after="0" w:line="240" w:lineRule="auto"/>
        <w:rPr>
          <w:rFonts w:ascii="StoneSerifYU" w:hAnsi="StoneSerifYU" w:cs="StoneSerifYU"/>
          <w:noProof/>
          <w:sz w:val="18"/>
          <w:szCs w:val="18"/>
        </w:rPr>
      </w:pPr>
    </w:p>
    <w:p w:rsidR="00DB6EC9" w:rsidRDefault="00DB6EC9" w:rsidP="00A97A8F">
      <w:pPr>
        <w:autoSpaceDE w:val="0"/>
        <w:autoSpaceDN w:val="0"/>
        <w:adjustRightInd w:val="0"/>
        <w:spacing w:after="0" w:line="240" w:lineRule="auto"/>
        <w:rPr>
          <w:rFonts w:ascii="StoneSerifYU" w:hAnsi="StoneSerifYU" w:cs="StoneSerifYU"/>
          <w:noProof/>
          <w:sz w:val="18"/>
          <w:szCs w:val="18"/>
        </w:rPr>
      </w:pPr>
    </w:p>
    <w:p w:rsidR="00DB6EC9" w:rsidRDefault="00DB6EC9" w:rsidP="00A97A8F">
      <w:pPr>
        <w:autoSpaceDE w:val="0"/>
        <w:autoSpaceDN w:val="0"/>
        <w:adjustRightInd w:val="0"/>
        <w:spacing w:after="0" w:line="240" w:lineRule="auto"/>
        <w:rPr>
          <w:rFonts w:ascii="StoneSerifYU" w:hAnsi="StoneSerifYU" w:cs="StoneSerifYU"/>
          <w:sz w:val="18"/>
          <w:szCs w:val="18"/>
        </w:rPr>
      </w:pPr>
    </w:p>
    <w:p w:rsidR="00DB6EC9" w:rsidRDefault="00DB6EC9" w:rsidP="00A97A8F">
      <w:pPr>
        <w:autoSpaceDE w:val="0"/>
        <w:autoSpaceDN w:val="0"/>
        <w:adjustRightInd w:val="0"/>
        <w:spacing w:after="0" w:line="240" w:lineRule="auto"/>
        <w:rPr>
          <w:rFonts w:ascii="StoneSerifYU" w:hAnsi="StoneSerifYU" w:cs="StoneSerifYU"/>
          <w:sz w:val="18"/>
          <w:szCs w:val="18"/>
        </w:rPr>
      </w:pPr>
    </w:p>
    <w:p w:rsidR="00DB6EC9" w:rsidRDefault="00DB6EC9" w:rsidP="00A97A8F">
      <w:pPr>
        <w:autoSpaceDE w:val="0"/>
        <w:autoSpaceDN w:val="0"/>
        <w:adjustRightInd w:val="0"/>
        <w:spacing w:after="0" w:line="240" w:lineRule="auto"/>
        <w:rPr>
          <w:rFonts w:ascii="StoneSerifYU" w:hAnsi="StoneSerifYU" w:cs="StoneSerifYU"/>
          <w:sz w:val="18"/>
          <w:szCs w:val="18"/>
        </w:rPr>
      </w:pPr>
    </w:p>
    <w:p w:rsidR="00DB6EC9" w:rsidRDefault="00DB6EC9" w:rsidP="00A97A8F">
      <w:pPr>
        <w:autoSpaceDE w:val="0"/>
        <w:autoSpaceDN w:val="0"/>
        <w:adjustRightInd w:val="0"/>
        <w:spacing w:after="0" w:line="240" w:lineRule="auto"/>
        <w:rPr>
          <w:rFonts w:ascii="StoneSerifYU" w:hAnsi="StoneSerifYU" w:cs="StoneSerifYU"/>
          <w:sz w:val="18"/>
          <w:szCs w:val="18"/>
        </w:rPr>
      </w:pPr>
    </w:p>
    <w:p w:rsidR="00DB6EC9" w:rsidRDefault="00DB6EC9" w:rsidP="00A97A8F">
      <w:pPr>
        <w:autoSpaceDE w:val="0"/>
        <w:autoSpaceDN w:val="0"/>
        <w:adjustRightInd w:val="0"/>
        <w:spacing w:after="0" w:line="240" w:lineRule="auto"/>
        <w:rPr>
          <w:rFonts w:ascii="StoneSerifYU" w:hAnsi="StoneSerifYU" w:cs="StoneSerifYU"/>
          <w:sz w:val="18"/>
          <w:szCs w:val="18"/>
        </w:rPr>
      </w:pPr>
    </w:p>
    <w:p w:rsidR="00DB6EC9" w:rsidRDefault="00DB6EC9" w:rsidP="00A97A8F">
      <w:pPr>
        <w:autoSpaceDE w:val="0"/>
        <w:autoSpaceDN w:val="0"/>
        <w:adjustRightInd w:val="0"/>
        <w:spacing w:after="0" w:line="240" w:lineRule="auto"/>
        <w:rPr>
          <w:rFonts w:ascii="StoneSerifYU" w:hAnsi="StoneSerifYU" w:cs="StoneSerifYU"/>
          <w:sz w:val="18"/>
          <w:szCs w:val="18"/>
        </w:rPr>
      </w:pPr>
    </w:p>
    <w:p w:rsidR="00DB6EC9" w:rsidRDefault="00DB6EC9" w:rsidP="00A97A8F">
      <w:pPr>
        <w:autoSpaceDE w:val="0"/>
        <w:autoSpaceDN w:val="0"/>
        <w:adjustRightInd w:val="0"/>
        <w:spacing w:after="0" w:line="240" w:lineRule="auto"/>
        <w:rPr>
          <w:rFonts w:ascii="StoneSerifYU" w:hAnsi="StoneSerifYU" w:cs="StoneSerifYU"/>
          <w:sz w:val="18"/>
          <w:szCs w:val="18"/>
        </w:rPr>
      </w:pPr>
    </w:p>
    <w:p w:rsidR="008F7C22" w:rsidRDefault="00DB6EC9" w:rsidP="00A97A8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gde je na podacima za period 1980-2006. prikazana veza između rashoda na potrošnju i ras</w:t>
      </w:r>
      <w:r w:rsidR="008F7C22">
        <w:rPr>
          <w:rFonts w:ascii="StoneSerifYU" w:hAnsi="StoneSerifYU" w:cs="StoneSerifYU"/>
          <w:sz w:val="18"/>
          <w:szCs w:val="18"/>
        </w:rPr>
        <w:t>p</w:t>
      </w:r>
      <w:r>
        <w:rPr>
          <w:rFonts w:ascii="StoneSerifYU" w:hAnsi="StoneSerifYU" w:cs="StoneSerifYU"/>
          <w:sz w:val="18"/>
          <w:szCs w:val="18"/>
        </w:rPr>
        <w:t xml:space="preserve">oloživog dohotka </w:t>
      </w:r>
      <w:r w:rsidR="008F7C22">
        <w:rPr>
          <w:rFonts w:ascii="StoneSerifYU" w:hAnsi="StoneSerifYU" w:cs="StoneSerifYU"/>
          <w:sz w:val="18"/>
          <w:szCs w:val="18"/>
        </w:rPr>
        <w:t xml:space="preserve">kao i veza potrošnje i bogatstva </w:t>
      </w:r>
      <w:r w:rsidR="00A97A8F">
        <w:rPr>
          <w:rFonts w:ascii="StoneSerifYU" w:hAnsi="StoneSerifYU" w:cs="StoneSerifYU"/>
          <w:sz w:val="18"/>
          <w:szCs w:val="18"/>
        </w:rPr>
        <w:t>koj</w:t>
      </w:r>
      <w:r w:rsidR="008F7C22">
        <w:rPr>
          <w:rFonts w:ascii="StoneSerifYU" w:hAnsi="StoneSerifYU" w:cs="StoneSerifYU"/>
          <w:sz w:val="18"/>
          <w:szCs w:val="18"/>
        </w:rPr>
        <w:t>e</w:t>
      </w:r>
      <w:r w:rsidR="00A97A8F">
        <w:rPr>
          <w:rFonts w:ascii="StoneSerifYU" w:hAnsi="StoneSerifYU" w:cs="StoneSerifYU"/>
          <w:sz w:val="18"/>
          <w:szCs w:val="18"/>
        </w:rPr>
        <w:t xml:space="preserve"> </w:t>
      </w:r>
      <w:r w:rsidR="008F7C22">
        <w:rPr>
          <w:rFonts w:ascii="StoneSerifYU" w:hAnsi="StoneSerifYU" w:cs="StoneSerifYU"/>
          <w:sz w:val="18"/>
          <w:szCs w:val="18"/>
        </w:rPr>
        <w:t xml:space="preserve">ovde </w:t>
      </w:r>
      <w:r w:rsidR="00A97A8F">
        <w:rPr>
          <w:rFonts w:ascii="StoneSerifYU" w:hAnsi="StoneSerifYU" w:cs="StoneSerifYU"/>
          <w:sz w:val="18"/>
          <w:szCs w:val="18"/>
        </w:rPr>
        <w:t xml:space="preserve">uključuje slobodnu finansijsku aktivu domaćinstava, kao i vrednost njihove fiksne imovine i nekretnina. Veza između raspoloživog dohotka i potrošnje je jaka, u stvari, još je jačeg intenziteta od veze potrošnje i bogatstva. </w:t>
      </w:r>
    </w:p>
    <w:p w:rsidR="008F7C22" w:rsidRDefault="008F7C22" w:rsidP="00A97A8F">
      <w:pPr>
        <w:autoSpaceDE w:val="0"/>
        <w:autoSpaceDN w:val="0"/>
        <w:adjustRightInd w:val="0"/>
        <w:spacing w:after="0" w:line="240" w:lineRule="auto"/>
        <w:rPr>
          <w:rFonts w:ascii="StoneSerifYU" w:hAnsi="StoneSerifYU" w:cs="StoneSerifYU"/>
          <w:sz w:val="18"/>
          <w:szCs w:val="18"/>
        </w:rPr>
      </w:pPr>
    </w:p>
    <w:p w:rsidR="00A97A8F" w:rsidRDefault="00A97A8F" w:rsidP="00A97A8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Pa ipak, podaci pokazuju da </w:t>
      </w:r>
      <w:r w:rsidR="008F7C22">
        <w:rPr>
          <w:rFonts w:ascii="StoneSerifYU" w:hAnsi="StoneSerifYU" w:cs="StoneSerifYU"/>
          <w:sz w:val="18"/>
          <w:szCs w:val="18"/>
        </w:rPr>
        <w:t xml:space="preserve">potrošnja više zavisi od dohotka nego od bogatstva i da domaćinstva izravnavaju potrošnju u odnosu na dohodak, a ne na </w:t>
      </w:r>
      <w:r>
        <w:rPr>
          <w:rFonts w:ascii="StoneSerifYU" w:hAnsi="StoneSerifYU" w:cs="StoneSerifYU"/>
          <w:sz w:val="18"/>
          <w:szCs w:val="18"/>
        </w:rPr>
        <w:t>bogatstvo</w:t>
      </w:r>
      <w:r w:rsidR="008F7C22">
        <w:rPr>
          <w:rFonts w:ascii="StoneSerifYU" w:hAnsi="StoneSerifYU" w:cs="StoneSerifYU"/>
          <w:sz w:val="18"/>
          <w:szCs w:val="18"/>
        </w:rPr>
        <w:t xml:space="preserve">. </w:t>
      </w:r>
      <w:r>
        <w:rPr>
          <w:rFonts w:ascii="StoneSerifYU" w:hAnsi="StoneSerifYU" w:cs="StoneSerifYU"/>
          <w:sz w:val="18"/>
          <w:szCs w:val="18"/>
        </w:rPr>
        <w:t xml:space="preserve">Objašnjenje u skladu sa teorijom onda bi moglo biti to da </w:t>
      </w:r>
      <w:r w:rsidR="008F7C22">
        <w:rPr>
          <w:rFonts w:ascii="StoneSerifYU" w:hAnsi="StoneSerifYU" w:cs="StoneSerifYU"/>
          <w:sz w:val="18"/>
          <w:szCs w:val="18"/>
        </w:rPr>
        <w:t xml:space="preserve">dohodak i bogatstvo rastu u tandemu, tako da relacija potrošnja-dohodak u stvari može da bude u stvari funkcija bogatstva. Pa ipak bogatstvo više varira nego dohodak,  delom zbog varijacija u berzanskim cenama hartija od vrednosti. Izgleda da </w:t>
      </w:r>
      <w:r>
        <w:rPr>
          <w:rFonts w:ascii="StoneSerifYU" w:hAnsi="StoneSerifYU" w:cs="StoneSerifYU"/>
          <w:sz w:val="18"/>
          <w:szCs w:val="18"/>
        </w:rPr>
        <w:t>domaćinstva tretiraju berzanske rezultate kao privremene, te da kratkoročnim varijacijama svog bogatstva ne pridaju preveliki značaj. Drugo moguće objašnjenje bilo bi to da mi vrednost privatnog bogatstva u stvari i ne znamo,delom stoga što ljudi nerado daju tačne informacije o svojoj imovini, a delom stoga što očekivani budući dohodak — važnu komponentu bogatstva — ne možemo izmeriti i stoga ga u obračunu izostavljamo.</w:t>
      </w:r>
    </w:p>
    <w:p w:rsidR="00A97A8F" w:rsidRDefault="00A97A8F" w:rsidP="00A97A8F">
      <w:pPr>
        <w:autoSpaceDE w:val="0"/>
        <w:autoSpaceDN w:val="0"/>
        <w:adjustRightInd w:val="0"/>
        <w:spacing w:after="0" w:line="240" w:lineRule="auto"/>
        <w:rPr>
          <w:rFonts w:ascii="StoneSerifYU" w:hAnsi="StoneSerifYU" w:cs="StoneSerifYU"/>
          <w:sz w:val="18"/>
          <w:szCs w:val="18"/>
        </w:rPr>
      </w:pPr>
    </w:p>
    <w:p w:rsidR="00D10C3F" w:rsidRDefault="008F7C22" w:rsidP="00D10C3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Drugo </w:t>
      </w:r>
      <w:r w:rsidR="00A97A8F">
        <w:rPr>
          <w:rFonts w:ascii="StoneSerifYU" w:hAnsi="StoneSerifYU" w:cs="StoneSerifYU"/>
          <w:sz w:val="18"/>
          <w:szCs w:val="18"/>
        </w:rPr>
        <w:t>objašnjenje bilo bi vezano za</w:t>
      </w:r>
      <w:r>
        <w:rPr>
          <w:rFonts w:ascii="StoneSerifYU" w:hAnsi="StoneSerifYU" w:cs="StoneSerifYU"/>
          <w:sz w:val="18"/>
          <w:szCs w:val="18"/>
        </w:rPr>
        <w:t xml:space="preserve"> </w:t>
      </w:r>
      <w:r w:rsidR="00A97A8F">
        <w:rPr>
          <w:rFonts w:ascii="StoneSerifYU" w:hAnsi="StoneSerifYU" w:cs="StoneSerifYU"/>
          <w:sz w:val="18"/>
          <w:szCs w:val="18"/>
        </w:rPr>
        <w:t>mogućnost domaćinstava da uzimaju ili daju zajmove.</w:t>
      </w:r>
      <w:r>
        <w:rPr>
          <w:rFonts w:ascii="StoneSerifYU" w:hAnsi="StoneSerifYU" w:cs="StoneSerifYU"/>
          <w:sz w:val="18"/>
          <w:szCs w:val="18"/>
        </w:rPr>
        <w:t xml:space="preserve"> </w:t>
      </w:r>
      <w:r w:rsidR="00A97A8F">
        <w:rPr>
          <w:rFonts w:ascii="StoneSerifYU" w:hAnsi="StoneSerifYU" w:cs="StoneSerifYU"/>
          <w:sz w:val="18"/>
          <w:szCs w:val="18"/>
        </w:rPr>
        <w:t>Parabola o Robizonu Krusou ima za pretpostavku</w:t>
      </w:r>
      <w:r>
        <w:rPr>
          <w:rFonts w:ascii="StoneSerifYU" w:hAnsi="StoneSerifYU" w:cs="StoneSerifYU"/>
          <w:sz w:val="18"/>
          <w:szCs w:val="18"/>
        </w:rPr>
        <w:t xml:space="preserve"> </w:t>
      </w:r>
      <w:r w:rsidR="00A97A8F">
        <w:rPr>
          <w:rFonts w:ascii="StoneSerifYU" w:hAnsi="StoneSerifYU" w:cs="StoneSerifYU"/>
          <w:sz w:val="18"/>
          <w:szCs w:val="18"/>
        </w:rPr>
        <w:t>da svako domaćinstvo može slobodno</w:t>
      </w:r>
      <w:r>
        <w:rPr>
          <w:rFonts w:ascii="StoneSerifYU" w:hAnsi="StoneSerifYU" w:cs="StoneSerifYU"/>
          <w:sz w:val="18"/>
          <w:szCs w:val="18"/>
        </w:rPr>
        <w:t xml:space="preserve"> </w:t>
      </w:r>
      <w:r w:rsidR="00D10C3F">
        <w:rPr>
          <w:rFonts w:ascii="StoneSerifYU" w:hAnsi="StoneSerifYU" w:cs="StoneSerifYU"/>
          <w:sz w:val="18"/>
          <w:szCs w:val="18"/>
        </w:rPr>
        <w:t>da razmenjuje dohodak kroz vreme po datoj kamatnoj stopi. To bi bilo ostvarivo jedino ukoliko zajmodavci mogu sa sigurnošću da utvrde vrednost sadašnjeg i svih budućih dohodaka zajmoprimca. U stvarnosti, međutim, banke i drugi finansijski posrednici ne mogu sa sigurnošću da utvrde kreditnu sposobnost svakog pojedinačnog zajmoprimca. Uobičajena bankarska</w:t>
      </w:r>
    </w:p>
    <w:p w:rsidR="00D10C3F" w:rsidRDefault="00D10C3F" w:rsidP="00D10C3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praksa je da se od zajmoprimca traži da položi protivvrednost — na primer kuću — koju, u slučaju da ne može da plati, stavlja zajmodavcu na raspolaganje. Ova mogućnost ne stoji na raspolaganju svim domaćinstvima. Banke naplaćuju višu kamatnu stopu od klijenata koje procene rizičnijim, a ponekad, čak i nezavisno od visine kamatne stope, mogu da odbiju ili, pak, mogu da utvrde gornju granicu (plafon) kredita preko koje nisu spremne da servisiraju</w:t>
      </w:r>
    </w:p>
    <w:p w:rsidR="00D10C3F" w:rsidRDefault="00D10C3F" w:rsidP="00D10C3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klijenta. Potrošači koji ne mogu da dobiju kredit, bez obzira na potencijalne zarade u budućnosti, podležu tzv. </w:t>
      </w:r>
      <w:r w:rsidRPr="00D10C3F">
        <w:rPr>
          <w:rFonts w:ascii="StoneSerifYUSemibold" w:hAnsi="StoneSerifYUSemibold" w:cs="StoneSerifYUSemibold"/>
          <w:b/>
          <w:color w:val="C00000"/>
          <w:sz w:val="18"/>
          <w:szCs w:val="18"/>
        </w:rPr>
        <w:t>kreditnom ograničenju</w:t>
      </w:r>
      <w:r>
        <w:rPr>
          <w:rFonts w:ascii="StoneSerifYU" w:hAnsi="StoneSerifYU" w:cs="StoneSerifYU"/>
          <w:sz w:val="18"/>
          <w:szCs w:val="18"/>
        </w:rPr>
        <w:t xml:space="preserve">. </w:t>
      </w:r>
    </w:p>
    <w:p w:rsidR="00D10C3F" w:rsidRDefault="00D10C3F" w:rsidP="00D10C3F">
      <w:pPr>
        <w:autoSpaceDE w:val="0"/>
        <w:autoSpaceDN w:val="0"/>
        <w:adjustRightInd w:val="0"/>
        <w:spacing w:after="0" w:line="240" w:lineRule="auto"/>
        <w:rPr>
          <w:rFonts w:ascii="StoneSerifYU" w:hAnsi="StoneSerifYU" w:cs="StoneSerifYU"/>
          <w:sz w:val="18"/>
          <w:szCs w:val="18"/>
        </w:rPr>
      </w:pPr>
    </w:p>
    <w:p w:rsidR="00D10C3F" w:rsidRDefault="00D10C3F" w:rsidP="00D10C3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U prisustvu kreditnog ograničenja, potrošnju limitira tekući raspoloživi dohodak, a ne bogatstvo.</w:t>
      </w:r>
      <w:r>
        <w:rPr>
          <w:rStyle w:val="FootnoteReference"/>
          <w:rFonts w:ascii="StoneSerifYU" w:hAnsi="StoneSerifYU" w:cs="StoneSerifYU"/>
          <w:sz w:val="18"/>
          <w:szCs w:val="18"/>
        </w:rPr>
        <w:footnoteReference w:id="10"/>
      </w:r>
      <w:r>
        <w:rPr>
          <w:rFonts w:ascii="StoneSerifYU" w:hAnsi="StoneSerifYU" w:cs="StoneSerifYU"/>
          <w:sz w:val="11"/>
          <w:szCs w:val="11"/>
        </w:rPr>
        <w:t xml:space="preserve"> </w:t>
      </w:r>
      <w:r>
        <w:rPr>
          <w:rFonts w:ascii="StoneSerifYU" w:hAnsi="StoneSerifYU" w:cs="StoneSerifYU"/>
          <w:sz w:val="18"/>
          <w:szCs w:val="18"/>
        </w:rPr>
        <w:t>To je</w:t>
      </w:r>
      <w:r w:rsidR="002E3B61">
        <w:rPr>
          <w:rFonts w:ascii="StoneSerifYU" w:hAnsi="StoneSerifYU" w:cs="StoneSerifYU"/>
          <w:sz w:val="18"/>
          <w:szCs w:val="18"/>
        </w:rPr>
        <w:t xml:space="preserve"> </w:t>
      </w:r>
      <w:r>
        <w:rPr>
          <w:rFonts w:ascii="StoneSerifYU" w:hAnsi="StoneSerifYU" w:cs="StoneSerifYU"/>
          <w:sz w:val="18"/>
          <w:szCs w:val="18"/>
        </w:rPr>
        <w:t xml:space="preserve">pokazano na Slici </w:t>
      </w:r>
      <w:r w:rsidR="002E3B61">
        <w:rPr>
          <w:rFonts w:ascii="StoneSerifYU" w:hAnsi="StoneSerifYU" w:cs="StoneSerifYU"/>
          <w:sz w:val="18"/>
          <w:szCs w:val="18"/>
        </w:rPr>
        <w:t>8</w:t>
      </w:r>
      <w:r>
        <w:rPr>
          <w:rFonts w:ascii="StoneSerifYU" w:hAnsi="StoneSerifYU" w:cs="StoneSerifYU"/>
          <w:sz w:val="18"/>
          <w:szCs w:val="18"/>
        </w:rPr>
        <w:t>.</w:t>
      </w:r>
      <w:r w:rsidR="002E3B61">
        <w:rPr>
          <w:rFonts w:ascii="StoneSerifYU" w:hAnsi="StoneSerifYU" w:cs="StoneSerifYU"/>
          <w:sz w:val="18"/>
          <w:szCs w:val="18"/>
        </w:rPr>
        <w:t>9</w:t>
      </w:r>
      <w:r>
        <w:rPr>
          <w:rFonts w:ascii="StoneSerifYU" w:hAnsi="StoneSerifYU" w:cs="StoneSerifYU"/>
          <w:sz w:val="18"/>
          <w:szCs w:val="18"/>
        </w:rPr>
        <w:t>, čiju polaznu osnovu predstavlja</w:t>
      </w:r>
      <w:r w:rsidR="002E3B61">
        <w:rPr>
          <w:rFonts w:ascii="StoneSerifYU" w:hAnsi="StoneSerifYU" w:cs="StoneSerifYU"/>
          <w:sz w:val="18"/>
          <w:szCs w:val="18"/>
        </w:rPr>
        <w:t xml:space="preserve"> </w:t>
      </w:r>
      <w:r>
        <w:rPr>
          <w:rFonts w:ascii="StoneSerifYU" w:hAnsi="StoneSerifYU" w:cs="StoneSerifYU"/>
          <w:sz w:val="18"/>
          <w:szCs w:val="18"/>
        </w:rPr>
        <w:t xml:space="preserve">Slika </w:t>
      </w:r>
      <w:r w:rsidR="002E3B61">
        <w:rPr>
          <w:rFonts w:ascii="StoneSerifYU" w:hAnsi="StoneSerifYU" w:cs="StoneSerifYU"/>
          <w:sz w:val="18"/>
          <w:szCs w:val="18"/>
        </w:rPr>
        <w:t>7.</w:t>
      </w:r>
      <w:r>
        <w:rPr>
          <w:rFonts w:ascii="StoneSerifYU" w:hAnsi="StoneSerifYU" w:cs="StoneSerifYU"/>
          <w:sz w:val="18"/>
          <w:szCs w:val="18"/>
        </w:rPr>
        <w:t>11. U ovom slučaju Kruso uopšte ne može</w:t>
      </w:r>
      <w:r w:rsidR="002E3B61">
        <w:rPr>
          <w:rFonts w:ascii="StoneSerifYU" w:hAnsi="StoneSerifYU" w:cs="StoneSerifYU"/>
          <w:sz w:val="18"/>
          <w:szCs w:val="18"/>
        </w:rPr>
        <w:t xml:space="preserve"> </w:t>
      </w:r>
      <w:r>
        <w:rPr>
          <w:rFonts w:ascii="StoneSerifYU" w:hAnsi="StoneSerifYU" w:cs="StoneSerifYU"/>
          <w:sz w:val="18"/>
          <w:szCs w:val="18"/>
        </w:rPr>
        <w:t>da se zadužuje. Njegove mogućnosti potrošnje ograničene</w:t>
      </w:r>
      <w:r w:rsidR="002E3B61">
        <w:rPr>
          <w:rFonts w:ascii="StoneSerifYU" w:hAnsi="StoneSerifYU" w:cs="StoneSerifYU"/>
          <w:sz w:val="18"/>
          <w:szCs w:val="18"/>
        </w:rPr>
        <w:t xml:space="preserve"> </w:t>
      </w:r>
      <w:r>
        <w:rPr>
          <w:rFonts w:ascii="StoneSerifYU" w:hAnsi="StoneSerifYU" w:cs="StoneSerifYU"/>
          <w:sz w:val="18"/>
          <w:szCs w:val="18"/>
        </w:rPr>
        <w:t xml:space="preserve">su izlomljenom linijom </w:t>
      </w:r>
      <w:r>
        <w:rPr>
          <w:rFonts w:ascii="StoneSerifYU-Italic" w:hAnsi="StoneSerifYU-Italic" w:cs="StoneSerifYU-Italic"/>
          <w:i/>
          <w:iCs/>
          <w:sz w:val="18"/>
          <w:szCs w:val="18"/>
        </w:rPr>
        <w:t>CAB</w:t>
      </w:r>
      <w:r>
        <w:rPr>
          <w:rFonts w:ascii="StoneSerifYU" w:hAnsi="StoneSerifYU" w:cs="StoneSerifYU"/>
          <w:sz w:val="18"/>
          <w:szCs w:val="18"/>
        </w:rPr>
        <w:t xml:space="preserve">. Segment </w:t>
      </w:r>
      <w:r>
        <w:rPr>
          <w:rFonts w:ascii="StoneSerifYU-Italic" w:hAnsi="StoneSerifYU-Italic" w:cs="StoneSerifYU-Italic"/>
          <w:i/>
          <w:iCs/>
          <w:sz w:val="18"/>
          <w:szCs w:val="18"/>
        </w:rPr>
        <w:t>AD</w:t>
      </w:r>
      <w:r w:rsidR="002E3B61">
        <w:rPr>
          <w:rFonts w:ascii="StoneSerifYU-Italic" w:hAnsi="StoneSerifYU-Italic" w:cs="StoneSerifYU-Italic"/>
          <w:i/>
          <w:iCs/>
          <w:sz w:val="18"/>
          <w:szCs w:val="18"/>
        </w:rPr>
        <w:t xml:space="preserve"> </w:t>
      </w:r>
      <w:r>
        <w:rPr>
          <w:rFonts w:ascii="StoneSerifYU" w:hAnsi="StoneSerifYU" w:cs="StoneSerifYU"/>
          <w:sz w:val="18"/>
          <w:szCs w:val="18"/>
        </w:rPr>
        <w:t xml:space="preserve">njegovog intertemporalnog budžetskog </w:t>
      </w:r>
      <w:r w:rsidR="00DB6311">
        <w:rPr>
          <w:rFonts w:ascii="StoneSerifYU" w:hAnsi="StoneSerifYU" w:cs="StoneSerifYU"/>
          <w:sz w:val="18"/>
          <w:szCs w:val="18"/>
        </w:rPr>
        <w:t xml:space="preserve"> </w:t>
      </w:r>
      <w:r>
        <w:rPr>
          <w:rFonts w:ascii="StoneSerifYU" w:hAnsi="StoneSerifYU" w:cs="StoneSerifYU"/>
          <w:sz w:val="18"/>
          <w:szCs w:val="18"/>
        </w:rPr>
        <w:t>ograničenja</w:t>
      </w:r>
      <w:r w:rsidR="00DB6311">
        <w:rPr>
          <w:rFonts w:ascii="StoneSerifYU" w:hAnsi="StoneSerifYU" w:cs="StoneSerifYU"/>
          <w:sz w:val="18"/>
          <w:szCs w:val="18"/>
        </w:rPr>
        <w:t xml:space="preserve"> </w:t>
      </w:r>
      <w:r>
        <w:rPr>
          <w:rFonts w:ascii="StoneSerifYU" w:hAnsi="StoneSerifYU" w:cs="StoneSerifYU"/>
          <w:sz w:val="18"/>
          <w:szCs w:val="18"/>
        </w:rPr>
        <w:t>nije mu ni dostupan, tako da ciljna kombinacija potrošnje</w:t>
      </w:r>
      <w:r w:rsidR="00DB6311">
        <w:rPr>
          <w:rFonts w:ascii="StoneSerifYU" w:hAnsi="StoneSerifYU" w:cs="StoneSerifYU"/>
          <w:sz w:val="18"/>
          <w:szCs w:val="18"/>
        </w:rPr>
        <w:t xml:space="preserve"> </w:t>
      </w:r>
      <w:r>
        <w:rPr>
          <w:rFonts w:ascii="StoneSerifYU" w:hAnsi="StoneSerifYU" w:cs="StoneSerifYU"/>
          <w:sz w:val="18"/>
          <w:szCs w:val="18"/>
        </w:rPr>
        <w:t xml:space="preserve">iz tačke </w:t>
      </w:r>
      <w:r>
        <w:rPr>
          <w:rFonts w:ascii="StoneSerifYU-Italic" w:hAnsi="StoneSerifYU-Italic" w:cs="StoneSerifYU-Italic"/>
          <w:i/>
          <w:iCs/>
          <w:sz w:val="18"/>
          <w:szCs w:val="18"/>
        </w:rPr>
        <w:t xml:space="preserve">R </w:t>
      </w:r>
      <w:r>
        <w:rPr>
          <w:rFonts w:ascii="StoneSerifYU" w:hAnsi="StoneSerifYU" w:cs="StoneSerifYU"/>
          <w:sz w:val="18"/>
          <w:szCs w:val="18"/>
        </w:rPr>
        <w:t>nije ostvariva. U tom slučaju, najbolje</w:t>
      </w:r>
    </w:p>
    <w:p w:rsidR="00DB6311" w:rsidRDefault="00D10C3F" w:rsidP="00DB6311">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je da se zadrži u tački </w:t>
      </w:r>
      <w:r>
        <w:rPr>
          <w:rFonts w:ascii="StoneSerifYU-Italic" w:hAnsi="StoneSerifYU-Italic" w:cs="StoneSerifYU-Italic"/>
          <w:i/>
          <w:iCs/>
          <w:sz w:val="18"/>
          <w:szCs w:val="18"/>
        </w:rPr>
        <w:t xml:space="preserve">A </w:t>
      </w:r>
      <w:r>
        <w:rPr>
          <w:rFonts w:ascii="StoneSerifYU" w:hAnsi="StoneSerifYU" w:cs="StoneSerifYU"/>
          <w:sz w:val="18"/>
          <w:szCs w:val="18"/>
        </w:rPr>
        <w:t>u kojoj troši tačno onoliko</w:t>
      </w:r>
      <w:r w:rsidR="00DB6311">
        <w:rPr>
          <w:rFonts w:ascii="StoneSerifYU" w:hAnsi="StoneSerifYU" w:cs="StoneSerifYU"/>
          <w:sz w:val="18"/>
          <w:szCs w:val="18"/>
        </w:rPr>
        <w:t xml:space="preserve"> koliko mu bude dozvoljavao tekući dohodak. </w:t>
      </w:r>
    </w:p>
    <w:p w:rsidR="00DB6311" w:rsidRDefault="00DB6311" w:rsidP="00DB6311">
      <w:pPr>
        <w:autoSpaceDE w:val="0"/>
        <w:autoSpaceDN w:val="0"/>
        <w:adjustRightInd w:val="0"/>
        <w:spacing w:after="0" w:line="240" w:lineRule="auto"/>
        <w:rPr>
          <w:rFonts w:ascii="StoneSerifYU" w:hAnsi="StoneSerifYU" w:cs="StoneSerifYU"/>
          <w:sz w:val="18"/>
          <w:szCs w:val="18"/>
        </w:rPr>
      </w:pPr>
    </w:p>
    <w:p w:rsidR="00DB6311" w:rsidRDefault="00DB6311" w:rsidP="00DB6311">
      <w:pPr>
        <w:autoSpaceDE w:val="0"/>
        <w:autoSpaceDN w:val="0"/>
        <w:adjustRightInd w:val="0"/>
        <w:spacing w:after="0" w:line="240" w:lineRule="auto"/>
        <w:rPr>
          <w:rFonts w:ascii="StoneSerifYU" w:hAnsi="StoneSerifYU" w:cs="StoneSerifYU"/>
          <w:sz w:val="18"/>
          <w:szCs w:val="18"/>
        </w:rPr>
      </w:pPr>
    </w:p>
    <w:p w:rsidR="005E6D50" w:rsidRDefault="005E6D50" w:rsidP="00DB6311">
      <w:pPr>
        <w:autoSpaceDE w:val="0"/>
        <w:autoSpaceDN w:val="0"/>
        <w:adjustRightInd w:val="0"/>
        <w:spacing w:after="0" w:line="240" w:lineRule="auto"/>
        <w:rPr>
          <w:rFonts w:ascii="StoneSerifYU" w:hAnsi="StoneSerifYU" w:cs="StoneSerifYU"/>
          <w:sz w:val="18"/>
          <w:szCs w:val="18"/>
        </w:rPr>
      </w:pPr>
      <w:r>
        <w:rPr>
          <w:rFonts w:ascii="StoneSerifYU" w:hAnsi="StoneSerifYU" w:cs="StoneSerifYU"/>
          <w:noProof/>
          <w:sz w:val="18"/>
          <w:szCs w:val="18"/>
        </w:rPr>
        <w:drawing>
          <wp:anchor distT="0" distB="0" distL="114300" distR="114300" simplePos="0" relativeHeight="251665408" behindDoc="0" locked="0" layoutInCell="1" allowOverlap="1">
            <wp:simplePos x="0" y="0"/>
            <wp:positionH relativeFrom="column">
              <wp:posOffset>19050</wp:posOffset>
            </wp:positionH>
            <wp:positionV relativeFrom="paragraph">
              <wp:posOffset>0</wp:posOffset>
            </wp:positionV>
            <wp:extent cx="2047875" cy="1638300"/>
            <wp:effectExtent l="19050" t="0" r="9525" b="0"/>
            <wp:wrapSquare wrapText="bothSides"/>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2047875" cy="1638300"/>
                    </a:xfrm>
                    <a:prstGeom prst="rect">
                      <a:avLst/>
                    </a:prstGeom>
                    <a:noFill/>
                    <a:ln w="9525">
                      <a:noFill/>
                      <a:miter lim="800000"/>
                      <a:headEnd/>
                      <a:tailEnd/>
                    </a:ln>
                  </pic:spPr>
                </pic:pic>
              </a:graphicData>
            </a:graphic>
          </wp:anchor>
        </w:drawing>
      </w:r>
    </w:p>
    <w:p w:rsidR="005E6D50" w:rsidRDefault="005E6D50" w:rsidP="005E6D50">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sz w:val="18"/>
          <w:szCs w:val="18"/>
        </w:rPr>
        <w:t>Slika 8.9 Kreditno ograničenje</w:t>
      </w:r>
    </w:p>
    <w:p w:rsidR="005E6D50" w:rsidRDefault="005E6D50" w:rsidP="005E6D50">
      <w:pPr>
        <w:autoSpaceDE w:val="0"/>
        <w:autoSpaceDN w:val="0"/>
        <w:adjustRightInd w:val="0"/>
        <w:spacing w:after="0" w:line="240" w:lineRule="auto"/>
        <w:rPr>
          <w:rFonts w:ascii="OceanSansYUBold" w:hAnsi="OceanSansYUBold" w:cs="OceanSansYUBold"/>
          <w:sz w:val="20"/>
          <w:szCs w:val="20"/>
        </w:rPr>
      </w:pPr>
      <w:r>
        <w:rPr>
          <w:rFonts w:ascii="OceanSansYUBook" w:hAnsi="OceanSansYUBook" w:cs="OceanSansYUBook"/>
          <w:sz w:val="16"/>
          <w:szCs w:val="16"/>
        </w:rPr>
        <w:lastRenderedPageBreak/>
        <w:t xml:space="preserve">Ako Kruso ne može da se zaduži, njegovo budžetsko ograničenje sužava se od </w:t>
      </w:r>
      <w:r>
        <w:rPr>
          <w:rFonts w:ascii="OceanSansYUBook-Italic" w:hAnsi="OceanSansYUBook-Italic" w:cs="OceanSansYUBook-Italic"/>
          <w:i/>
          <w:iCs/>
          <w:sz w:val="16"/>
          <w:szCs w:val="16"/>
        </w:rPr>
        <w:t xml:space="preserve">CD </w:t>
      </w:r>
      <w:r>
        <w:rPr>
          <w:rFonts w:ascii="OceanSansYUBook" w:hAnsi="OceanSansYUBook" w:cs="OceanSansYUBook"/>
          <w:sz w:val="16"/>
          <w:szCs w:val="16"/>
        </w:rPr>
        <w:t xml:space="preserve">na </w:t>
      </w:r>
      <w:r>
        <w:rPr>
          <w:rFonts w:ascii="OceanSansYUBook-Italic" w:hAnsi="OceanSansYUBook-Italic" w:cs="OceanSansYUBook-Italic"/>
          <w:i/>
          <w:iCs/>
          <w:sz w:val="16"/>
          <w:szCs w:val="16"/>
        </w:rPr>
        <w:t>CA</w:t>
      </w:r>
      <w:r>
        <w:rPr>
          <w:rFonts w:ascii="OceanSansYUBook" w:hAnsi="OceanSansYUBook" w:cs="OceanSansYUBook"/>
          <w:sz w:val="16"/>
          <w:szCs w:val="16"/>
        </w:rPr>
        <w:t xml:space="preserve">. Međutim, on bi želeo da dostigne tačku </w:t>
      </w:r>
      <w:r>
        <w:rPr>
          <w:rFonts w:ascii="OceanSansYUBook-Italic" w:hAnsi="OceanSansYUBook-Italic" w:cs="OceanSansYUBook-Italic"/>
          <w:i/>
          <w:iCs/>
          <w:sz w:val="16"/>
          <w:szCs w:val="16"/>
        </w:rPr>
        <w:t>R</w:t>
      </w:r>
      <w:r>
        <w:rPr>
          <w:rFonts w:ascii="OceanSansYUBook" w:hAnsi="OceanSansYUBook" w:cs="OceanSansYUBook"/>
          <w:sz w:val="16"/>
          <w:szCs w:val="16"/>
        </w:rPr>
        <w:t xml:space="preserve">, tako što bi se danas zadužio, dok bi dug otplatio sutra. Pod datim pretpostavkama, za njega bi najbolji ishod bio da troši u tački </w:t>
      </w:r>
      <w:r>
        <w:rPr>
          <w:rFonts w:ascii="OceanSansYUBook-Italic" w:hAnsi="OceanSansYUBook-Italic" w:cs="OceanSansYUBook-Italic"/>
          <w:i/>
          <w:iCs/>
          <w:sz w:val="16"/>
          <w:szCs w:val="16"/>
        </w:rPr>
        <w:t>A</w:t>
      </w:r>
      <w:r>
        <w:rPr>
          <w:rFonts w:ascii="OceanSansYUBook" w:hAnsi="OceanSansYUBook" w:cs="OceanSansYUBook"/>
          <w:sz w:val="16"/>
          <w:szCs w:val="16"/>
        </w:rPr>
        <w:t>, gde se njegova potrošnja u oba perioda izjednačava sa dohotkom.</w:t>
      </w:r>
    </w:p>
    <w:p w:rsidR="005E6D50" w:rsidRDefault="005E6D50" w:rsidP="00DB6311">
      <w:pPr>
        <w:autoSpaceDE w:val="0"/>
        <w:autoSpaceDN w:val="0"/>
        <w:adjustRightInd w:val="0"/>
        <w:spacing w:after="0" w:line="240" w:lineRule="auto"/>
        <w:rPr>
          <w:rFonts w:ascii="StoneSerifYU" w:hAnsi="StoneSerifYU" w:cs="StoneSerifYU"/>
          <w:sz w:val="18"/>
          <w:szCs w:val="18"/>
        </w:rPr>
      </w:pPr>
    </w:p>
    <w:p w:rsidR="005E6D50" w:rsidRDefault="005E6D50" w:rsidP="00DB6311">
      <w:pPr>
        <w:autoSpaceDE w:val="0"/>
        <w:autoSpaceDN w:val="0"/>
        <w:adjustRightInd w:val="0"/>
        <w:spacing w:after="0" w:line="240" w:lineRule="auto"/>
        <w:rPr>
          <w:rFonts w:ascii="StoneSerifYU" w:hAnsi="StoneSerifYU" w:cs="StoneSerifYU"/>
          <w:sz w:val="18"/>
          <w:szCs w:val="18"/>
        </w:rPr>
      </w:pPr>
    </w:p>
    <w:p w:rsidR="005E6D50" w:rsidRDefault="005E6D50" w:rsidP="00DB6311">
      <w:pPr>
        <w:autoSpaceDE w:val="0"/>
        <w:autoSpaceDN w:val="0"/>
        <w:adjustRightInd w:val="0"/>
        <w:spacing w:after="0" w:line="240" w:lineRule="auto"/>
        <w:rPr>
          <w:rFonts w:ascii="StoneSerifYU" w:hAnsi="StoneSerifYU" w:cs="StoneSerifYU"/>
          <w:sz w:val="18"/>
          <w:szCs w:val="18"/>
        </w:rPr>
      </w:pPr>
    </w:p>
    <w:p w:rsidR="005E6D50" w:rsidRDefault="005E6D50" w:rsidP="00DB6311">
      <w:pPr>
        <w:autoSpaceDE w:val="0"/>
        <w:autoSpaceDN w:val="0"/>
        <w:adjustRightInd w:val="0"/>
        <w:spacing w:after="0" w:line="240" w:lineRule="auto"/>
        <w:rPr>
          <w:rFonts w:ascii="StoneSerifYU" w:hAnsi="StoneSerifYU" w:cs="StoneSerifYU"/>
          <w:sz w:val="18"/>
          <w:szCs w:val="18"/>
        </w:rPr>
      </w:pPr>
    </w:p>
    <w:p w:rsidR="005E6D50" w:rsidRDefault="005E6D50" w:rsidP="00DB6311">
      <w:pPr>
        <w:autoSpaceDE w:val="0"/>
        <w:autoSpaceDN w:val="0"/>
        <w:adjustRightInd w:val="0"/>
        <w:spacing w:after="0" w:line="240" w:lineRule="auto"/>
        <w:rPr>
          <w:rFonts w:ascii="StoneSerifYU" w:hAnsi="StoneSerifYU" w:cs="StoneSerifYU"/>
          <w:sz w:val="18"/>
          <w:szCs w:val="18"/>
        </w:rPr>
      </w:pPr>
    </w:p>
    <w:p w:rsidR="005E6D50" w:rsidRDefault="005E6D50" w:rsidP="00DB6311">
      <w:pPr>
        <w:autoSpaceDE w:val="0"/>
        <w:autoSpaceDN w:val="0"/>
        <w:adjustRightInd w:val="0"/>
        <w:spacing w:after="0" w:line="240" w:lineRule="auto"/>
        <w:rPr>
          <w:rFonts w:ascii="StoneSerifYU" w:hAnsi="StoneSerifYU" w:cs="StoneSerifYU"/>
          <w:sz w:val="18"/>
          <w:szCs w:val="18"/>
        </w:rPr>
      </w:pPr>
    </w:p>
    <w:p w:rsidR="005E6D50" w:rsidRDefault="005E6D50" w:rsidP="00DB6311">
      <w:pPr>
        <w:autoSpaceDE w:val="0"/>
        <w:autoSpaceDN w:val="0"/>
        <w:adjustRightInd w:val="0"/>
        <w:spacing w:after="0" w:line="240" w:lineRule="auto"/>
        <w:rPr>
          <w:rFonts w:ascii="StoneSerifYU" w:hAnsi="StoneSerifYU" w:cs="StoneSerifYU"/>
          <w:sz w:val="18"/>
          <w:szCs w:val="18"/>
        </w:rPr>
      </w:pPr>
    </w:p>
    <w:p w:rsidR="005E6D50" w:rsidRDefault="005E6D50" w:rsidP="00DB6311">
      <w:pPr>
        <w:autoSpaceDE w:val="0"/>
        <w:autoSpaceDN w:val="0"/>
        <w:adjustRightInd w:val="0"/>
        <w:spacing w:after="0" w:line="240" w:lineRule="auto"/>
        <w:rPr>
          <w:rFonts w:ascii="StoneSerifYU" w:hAnsi="StoneSerifYU" w:cs="StoneSerifYU"/>
          <w:sz w:val="18"/>
          <w:szCs w:val="18"/>
        </w:rPr>
      </w:pPr>
    </w:p>
    <w:p w:rsidR="00DB6311" w:rsidRDefault="00DB6311" w:rsidP="00DB6311">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A ko</w:t>
      </w:r>
      <w:r w:rsidR="00522717">
        <w:rPr>
          <w:rFonts w:ascii="StoneSerifYU" w:hAnsi="StoneSerifYU" w:cs="StoneSerifYU"/>
          <w:sz w:val="18"/>
          <w:szCs w:val="18"/>
        </w:rPr>
        <w:t xml:space="preserve"> </w:t>
      </w:r>
      <w:r>
        <w:rPr>
          <w:rFonts w:ascii="StoneSerifYU" w:hAnsi="StoneSerifYU" w:cs="StoneSerifYU"/>
          <w:sz w:val="18"/>
          <w:szCs w:val="18"/>
        </w:rPr>
        <w:t>veći broj domaćinstava bude suočen sa kreditnim</w:t>
      </w:r>
      <w:r w:rsidR="00522717">
        <w:rPr>
          <w:rFonts w:ascii="StoneSerifYU" w:hAnsi="StoneSerifYU" w:cs="StoneSerifYU"/>
          <w:sz w:val="18"/>
          <w:szCs w:val="18"/>
        </w:rPr>
        <w:t xml:space="preserve"> </w:t>
      </w:r>
      <w:r>
        <w:rPr>
          <w:rFonts w:ascii="StoneSerifYU" w:hAnsi="StoneSerifYU" w:cs="StoneSerifYU"/>
          <w:sz w:val="18"/>
          <w:szCs w:val="18"/>
        </w:rPr>
        <w:t>ograničenjem, raspoloživi dohodak će ograničiti visinu</w:t>
      </w:r>
    </w:p>
    <w:p w:rsidR="00DB6311" w:rsidRDefault="00DB6311" w:rsidP="00DB6311">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njihove potrošnje, dok će bogatstvo i dalje determinisati</w:t>
      </w:r>
      <w:r w:rsidR="00522717">
        <w:rPr>
          <w:rFonts w:ascii="StoneSerifYU" w:hAnsi="StoneSerifYU" w:cs="StoneSerifYU"/>
          <w:sz w:val="18"/>
          <w:szCs w:val="18"/>
        </w:rPr>
        <w:t xml:space="preserve"> </w:t>
      </w:r>
      <w:r>
        <w:rPr>
          <w:rFonts w:ascii="StoneSerifYU" w:hAnsi="StoneSerifYU" w:cs="StoneSerifYU"/>
          <w:sz w:val="18"/>
          <w:szCs w:val="18"/>
        </w:rPr>
        <w:t>iznos potrošnje onih domaćinstava koja</w:t>
      </w:r>
      <w:r w:rsidR="00522717">
        <w:rPr>
          <w:rFonts w:ascii="StoneSerifYU" w:hAnsi="StoneSerifYU" w:cs="StoneSerifYU"/>
          <w:sz w:val="18"/>
          <w:szCs w:val="18"/>
        </w:rPr>
        <w:t xml:space="preserve"> </w:t>
      </w:r>
      <w:r>
        <w:rPr>
          <w:rFonts w:ascii="StoneSerifYU" w:hAnsi="StoneSerifYU" w:cs="StoneSerifYU"/>
          <w:sz w:val="18"/>
          <w:szCs w:val="18"/>
        </w:rPr>
        <w:t xml:space="preserve">ne podležu kreditnom ograničenju. Okvir </w:t>
      </w:r>
      <w:r w:rsidR="007A491E">
        <w:rPr>
          <w:rFonts w:ascii="StoneSerifYU" w:hAnsi="StoneSerifYU" w:cs="StoneSerifYU"/>
          <w:sz w:val="18"/>
          <w:szCs w:val="18"/>
        </w:rPr>
        <w:t>8</w:t>
      </w:r>
      <w:r>
        <w:rPr>
          <w:rFonts w:ascii="StoneSerifYU" w:hAnsi="StoneSerifYU" w:cs="StoneSerifYU"/>
          <w:sz w:val="18"/>
          <w:szCs w:val="18"/>
        </w:rPr>
        <w:t>.5 ilustruje</w:t>
      </w:r>
      <w:r w:rsidR="00522717">
        <w:rPr>
          <w:rFonts w:ascii="StoneSerifYU" w:hAnsi="StoneSerifYU" w:cs="StoneSerifYU"/>
          <w:sz w:val="18"/>
          <w:szCs w:val="18"/>
        </w:rPr>
        <w:t xml:space="preserve"> </w:t>
      </w:r>
      <w:r>
        <w:rPr>
          <w:rFonts w:ascii="StoneSerifYU" w:hAnsi="StoneSerifYU" w:cs="StoneSerifYU"/>
          <w:sz w:val="18"/>
          <w:szCs w:val="18"/>
        </w:rPr>
        <w:t>značaj nacionalnog kreditnog ograničenja u</w:t>
      </w:r>
      <w:r w:rsidR="00522717">
        <w:rPr>
          <w:rFonts w:ascii="StoneSerifYU" w:hAnsi="StoneSerifYU" w:cs="StoneSerifYU"/>
          <w:sz w:val="18"/>
          <w:szCs w:val="18"/>
        </w:rPr>
        <w:t xml:space="preserve"> </w:t>
      </w:r>
      <w:r>
        <w:rPr>
          <w:rFonts w:ascii="StoneSerifYU" w:hAnsi="StoneSerifYU" w:cs="StoneSerifYU"/>
          <w:sz w:val="18"/>
          <w:szCs w:val="18"/>
        </w:rPr>
        <w:t>ranoj fazi tranzicije u Istočnoj Evropi.</w:t>
      </w:r>
      <w:r w:rsidR="007A491E">
        <w:rPr>
          <w:rFonts w:ascii="StoneSerifYU" w:hAnsi="StoneSerifYU" w:cs="StoneSerifYU"/>
          <w:sz w:val="18"/>
          <w:szCs w:val="18"/>
        </w:rPr>
        <w:t xml:space="preserve"> Ali čak i u naprednijim zemljama, kreditna ograničenja utiču na dobar deo domaćinstava. Stoga nije iznenađujuće videti čvrstu vezu između potrošnje i raspoloživog dohotka na Slici 8.8.</w:t>
      </w:r>
    </w:p>
    <w:p w:rsidR="007A491E" w:rsidRDefault="007A491E" w:rsidP="00DB6311">
      <w:pPr>
        <w:autoSpaceDE w:val="0"/>
        <w:autoSpaceDN w:val="0"/>
        <w:adjustRightInd w:val="0"/>
        <w:spacing w:after="0" w:line="240" w:lineRule="auto"/>
        <w:rPr>
          <w:rFonts w:ascii="StoneSerifYU" w:hAnsi="StoneSerifYU" w:cs="StoneSerifYU"/>
          <w:sz w:val="18"/>
          <w:szCs w:val="18"/>
        </w:rPr>
      </w:pPr>
    </w:p>
    <w:p w:rsidR="007A491E" w:rsidRDefault="007A491E" w:rsidP="00DB6311">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8.2.4 Funkcija potrošnje</w:t>
      </w:r>
    </w:p>
    <w:p w:rsidR="007A491E" w:rsidRDefault="007A491E" w:rsidP="00DB6311">
      <w:pPr>
        <w:autoSpaceDE w:val="0"/>
        <w:autoSpaceDN w:val="0"/>
        <w:adjustRightInd w:val="0"/>
        <w:spacing w:after="0" w:line="240" w:lineRule="auto"/>
        <w:rPr>
          <w:rFonts w:ascii="StoneSerifYU" w:hAnsi="StoneSerifYU" w:cs="StoneSerifYU"/>
          <w:sz w:val="18"/>
          <w:szCs w:val="18"/>
        </w:rPr>
      </w:pPr>
    </w:p>
    <w:p w:rsidR="007A491E" w:rsidRDefault="007A491E" w:rsidP="007A491E">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Sumirajmo rezultate koje smo do sada izveli. Potrošnja zavisi od bogatstva, a bogatstvo zavisi od vrednosti</w:t>
      </w:r>
    </w:p>
    <w:p w:rsidR="002B10BA" w:rsidRDefault="007A491E" w:rsidP="007A491E">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tekućeg dohotka i od sume diskontovanih vrednosti budućih dohodaka. </w:t>
      </w:r>
      <w:r w:rsidR="002B10BA">
        <w:rPr>
          <w:rFonts w:ascii="StoneSerifYU" w:hAnsi="StoneSerifYU" w:cs="StoneSerifYU"/>
          <w:sz w:val="18"/>
          <w:szCs w:val="18"/>
        </w:rPr>
        <w:t xml:space="preserve">To znači da bi tekući dohodak trebalo da znači manje od budućeg očekivanog dohotka. </w:t>
      </w:r>
      <w:r>
        <w:rPr>
          <w:rFonts w:ascii="StoneSerifYU" w:hAnsi="StoneSerifYU" w:cs="StoneSerifYU"/>
          <w:sz w:val="18"/>
          <w:szCs w:val="18"/>
        </w:rPr>
        <w:t xml:space="preserve">U praksi, mnogi ljudi ne mogu da se zaduže čak ni u slučaju kada je njihov očekivani budući dohodak visok. </w:t>
      </w:r>
      <w:r w:rsidR="002B10BA">
        <w:rPr>
          <w:rFonts w:ascii="StoneSerifYU" w:hAnsi="StoneSerifYU" w:cs="StoneSerifYU"/>
          <w:sz w:val="18"/>
          <w:szCs w:val="18"/>
        </w:rPr>
        <w:t xml:space="preserve"> Za njih efektivnu determinantu potrošnje čini upravo raspoloživi dohodak.</w:t>
      </w:r>
    </w:p>
    <w:p w:rsidR="002B10BA" w:rsidRDefault="002B10BA" w:rsidP="007A491E">
      <w:pPr>
        <w:autoSpaceDE w:val="0"/>
        <w:autoSpaceDN w:val="0"/>
        <w:adjustRightInd w:val="0"/>
        <w:spacing w:after="0" w:line="240" w:lineRule="auto"/>
        <w:rPr>
          <w:rFonts w:ascii="StoneSerifYU" w:hAnsi="StoneSerifYU" w:cs="StoneSerifYU"/>
          <w:sz w:val="18"/>
          <w:szCs w:val="18"/>
        </w:rPr>
      </w:pPr>
    </w:p>
    <w:p w:rsidR="002B10BA" w:rsidRDefault="007A491E" w:rsidP="007A491E">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Prethodni stav, zajedno sa činjenicom da dohodak i bogatstvo uglavnom sinhronizovano rastu, implicira da se potrošnja može bolje objasniti promenama u raspoloživom dohotku. U stvari, kako pokazuje Okvir </w:t>
      </w:r>
      <w:r w:rsidR="002B10BA">
        <w:rPr>
          <w:rFonts w:ascii="StoneSerifYU" w:hAnsi="StoneSerifYU" w:cs="StoneSerifYU"/>
          <w:sz w:val="18"/>
          <w:szCs w:val="18"/>
        </w:rPr>
        <w:t>8.5</w:t>
      </w:r>
      <w:r>
        <w:rPr>
          <w:rFonts w:ascii="StoneSerifYU" w:hAnsi="StoneSerifYU" w:cs="StoneSerifYU"/>
          <w:sz w:val="18"/>
          <w:szCs w:val="18"/>
        </w:rPr>
        <w:t xml:space="preserve">, oba faktora su relevantna, što je sasvim očigledno i sa Slike </w:t>
      </w:r>
      <w:r w:rsidR="002B10BA">
        <w:rPr>
          <w:rFonts w:ascii="StoneSerifYU" w:hAnsi="StoneSerifYU" w:cs="StoneSerifYU"/>
          <w:sz w:val="18"/>
          <w:szCs w:val="18"/>
        </w:rPr>
        <w:t>8</w:t>
      </w:r>
      <w:r>
        <w:rPr>
          <w:rFonts w:ascii="StoneSerifYU" w:hAnsi="StoneSerifYU" w:cs="StoneSerifYU"/>
          <w:sz w:val="18"/>
          <w:szCs w:val="18"/>
        </w:rPr>
        <w:t>.10.</w:t>
      </w:r>
      <w:r w:rsidR="002B10BA">
        <w:rPr>
          <w:rFonts w:ascii="StoneSerifYU" w:hAnsi="StoneSerifYU" w:cs="StoneSerifYU"/>
          <w:sz w:val="18"/>
          <w:szCs w:val="18"/>
        </w:rPr>
        <w:t xml:space="preserve"> </w:t>
      </w:r>
      <w:r>
        <w:rPr>
          <w:rFonts w:ascii="StoneSerifYU" w:hAnsi="StoneSerifYU" w:cs="StoneSerifYU"/>
          <w:sz w:val="18"/>
          <w:szCs w:val="18"/>
        </w:rPr>
        <w:t xml:space="preserve">Videli smo u Odeljku </w:t>
      </w:r>
      <w:r w:rsidR="002B10BA">
        <w:rPr>
          <w:rFonts w:ascii="StoneSerifYU" w:hAnsi="StoneSerifYU" w:cs="StoneSerifYU"/>
          <w:sz w:val="18"/>
          <w:szCs w:val="18"/>
        </w:rPr>
        <w:t>8</w:t>
      </w:r>
      <w:r>
        <w:rPr>
          <w:rFonts w:ascii="StoneSerifYU" w:hAnsi="StoneSerifYU" w:cs="StoneSerifYU"/>
          <w:sz w:val="18"/>
          <w:szCs w:val="18"/>
        </w:rPr>
        <w:t xml:space="preserve">.2.2 da realna kamatna stopa takođe utiče na potrošnju, ali da su njeni direktni efekti dvosmisleni. </w:t>
      </w:r>
    </w:p>
    <w:p w:rsidR="002B10BA" w:rsidRDefault="002B10BA">
      <w:pPr>
        <w:rPr>
          <w:rFonts w:ascii="StoneSerifYU" w:hAnsi="StoneSerifYU" w:cs="StoneSerifYU"/>
          <w:sz w:val="18"/>
          <w:szCs w:val="18"/>
        </w:rPr>
      </w:pPr>
    </w:p>
    <w:p w:rsidR="002B10BA" w:rsidRPr="00DF31B6" w:rsidRDefault="002B10BA" w:rsidP="002B10BA">
      <w:pPr>
        <w:autoSpaceDE w:val="0"/>
        <w:autoSpaceDN w:val="0"/>
        <w:adjustRightInd w:val="0"/>
        <w:spacing w:after="0" w:line="240" w:lineRule="auto"/>
        <w:rPr>
          <w:rFonts w:ascii="OceanSansYUBold" w:hAnsi="OceanSansYUBold" w:cs="OceanSansYUBold"/>
          <w:sz w:val="20"/>
          <w:szCs w:val="20"/>
          <w:highlight w:val="lightGray"/>
        </w:rPr>
      </w:pPr>
      <w:r w:rsidRPr="00DF31B6">
        <w:rPr>
          <w:rFonts w:ascii="OceanSansYUBold" w:hAnsi="OceanSansYUBold" w:cs="OceanSansYUBold"/>
          <w:b/>
          <w:bCs/>
          <w:sz w:val="21"/>
          <w:szCs w:val="21"/>
          <w:highlight w:val="lightGray"/>
        </w:rPr>
        <w:t>Okvir 8.5 Tekući dohodak i potrošnja u Istočnoj Nemačkoj i u Poljskoj</w:t>
      </w:r>
    </w:p>
    <w:p w:rsidR="002B10BA" w:rsidRPr="00DF31B6" w:rsidRDefault="002B10BA">
      <w:pPr>
        <w:rPr>
          <w:rFonts w:ascii="StoneSerifYU" w:hAnsi="StoneSerifYU" w:cs="StoneSerifYU"/>
          <w:sz w:val="18"/>
          <w:szCs w:val="18"/>
          <w:highlight w:val="lightGray"/>
        </w:rPr>
      </w:pPr>
    </w:p>
    <w:p w:rsidR="002B10BA" w:rsidRDefault="002B10BA" w:rsidP="002B10BA">
      <w:pPr>
        <w:autoSpaceDE w:val="0"/>
        <w:autoSpaceDN w:val="0"/>
        <w:adjustRightInd w:val="0"/>
        <w:spacing w:after="0" w:line="240" w:lineRule="auto"/>
        <w:rPr>
          <w:rFonts w:ascii="OceanSansYUBook" w:hAnsi="OceanSansYUBook" w:cs="OceanSansYUBook"/>
          <w:sz w:val="20"/>
          <w:szCs w:val="20"/>
        </w:rPr>
      </w:pPr>
      <w:r w:rsidRPr="00DF31B6">
        <w:rPr>
          <w:rFonts w:ascii="OceanSansYUBook" w:hAnsi="OceanSansYUBook" w:cs="OceanSansYUBook"/>
          <w:sz w:val="17"/>
          <w:szCs w:val="17"/>
          <w:highlight w:val="lightGray"/>
        </w:rPr>
        <w:t>Jedinstveni primer anticipiranog rasta permanentnog dohotka zabeležen je tokom brze transformacije Istočne Nemačke (bivše Nemačke demokratske republike) i Poljske na tržišni način privređivanja. U obe zemlje uvođenje tržišnih institucija impliciralo je da će se dohodak permanentno približavati zapadnoevropskom nivou. Tranzicija je, međutim, bolan proces, koji inicijalno može dovesti i do pada dohotka u periodu dok se neefikasni kapaciteti zatvaraju, odnosno dok radnici ne promene dotadašnja zanimanja i ne pređu u nove grane. Dok tekući (merljivi) dohodak pada, bogatstvo raste, jer budući dohoci postaju mnogo veći nego ranije. Budući da dolazi do očekivanog rasta dohotka, nivo optimalne potrošnje raste, i to ne samo u budućnosti nego i trenutno. Stvarna tekuća potrošnja, ipak, može porasti jedino ako ljudi imaju mogućnost da se zaduže. Građani Istočne Nemačke su, samim procesom ujedinjenja, dobili pristup dobro razvijenim finansijskim tržištima. Za bivše Istočne Nemce, pozajmljivanje „u inostranstvu” značilo je da postaju klijenti zapadnonemačkih banaka, odnosno da se otvara priliv kredita i donacija od države. S druge strane, Poljska je startovala sa visokim spoljnim dugom koji je onemogućio vladu da se dalje zadužuje, a građani i firme, uprkos brzom rastu, nisu imali pristup kreditima inostranih banaka. Na Slici 6.12 zabeležene su drastične razlike. Posle 1990. godine, u Istočnoj Nemačkoj je beležen pad bruto domaćeg proizvoda, dok je privatna potrošnja porasla toliko da se skoro izjednačila sa bruto domaćim proizvodom. Javna potrošnja i privatne investicije takođe su rasle, tako da je deficit na tekućem računu dostigao skoro 100% vrednosti bruto domaćeg proizvoda. U Poljskoj, koja je bila suočena sa kreditnim ograničenjem, potrošnja je pratila rast tekućeg dohotka. Zbog svog visokog spoljnog duga, Poljska je zapravo morala da kreira primarni suficit. Nasuprot tome, istočnonemački spoljni dug preuzela je Zapadna Nemačka.</w:t>
      </w:r>
    </w:p>
    <w:p w:rsidR="002B10BA" w:rsidRDefault="002B10BA" w:rsidP="002B10BA">
      <w:pPr>
        <w:rPr>
          <w:rFonts w:ascii="StoneSerifYU" w:hAnsi="StoneSerifYU" w:cs="StoneSerifYU"/>
          <w:sz w:val="18"/>
          <w:szCs w:val="18"/>
        </w:rPr>
      </w:pPr>
      <w:r>
        <w:rPr>
          <w:rFonts w:ascii="StoneSerifYU" w:hAnsi="StoneSerifYU" w:cs="StoneSerifYU"/>
          <w:sz w:val="18"/>
          <w:szCs w:val="18"/>
        </w:rPr>
        <w:t xml:space="preserve"> </w:t>
      </w:r>
      <w:r>
        <w:rPr>
          <w:rFonts w:ascii="StoneSerifYU" w:hAnsi="StoneSerifYU" w:cs="StoneSerifYU"/>
          <w:sz w:val="18"/>
          <w:szCs w:val="18"/>
        </w:rPr>
        <w:br w:type="page"/>
      </w:r>
    </w:p>
    <w:p w:rsidR="00DF31B6" w:rsidRDefault="00DF31B6" w:rsidP="007A491E">
      <w:pPr>
        <w:autoSpaceDE w:val="0"/>
        <w:autoSpaceDN w:val="0"/>
        <w:adjustRightInd w:val="0"/>
        <w:spacing w:after="0" w:line="240" w:lineRule="auto"/>
        <w:rPr>
          <w:rFonts w:ascii="StoneSerifYU" w:hAnsi="StoneSerifYU" w:cs="StoneSerifYU"/>
          <w:sz w:val="18"/>
          <w:szCs w:val="18"/>
        </w:rPr>
      </w:pPr>
      <w:r>
        <w:rPr>
          <w:rFonts w:ascii="StoneSerifYU" w:hAnsi="StoneSerifYU" w:cs="StoneSerifYU"/>
          <w:noProof/>
          <w:sz w:val="18"/>
          <w:szCs w:val="18"/>
        </w:rPr>
        <w:lastRenderedPageBreak/>
        <w:drawing>
          <wp:inline distT="0" distB="0" distL="0" distR="0">
            <wp:extent cx="3990975" cy="2524125"/>
            <wp:effectExtent l="19050" t="0" r="9525"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3990975" cy="2524125"/>
                    </a:xfrm>
                    <a:prstGeom prst="rect">
                      <a:avLst/>
                    </a:prstGeom>
                    <a:noFill/>
                    <a:ln w="9525">
                      <a:noFill/>
                      <a:miter lim="800000"/>
                      <a:headEnd/>
                      <a:tailEnd/>
                    </a:ln>
                  </pic:spPr>
                </pic:pic>
              </a:graphicData>
            </a:graphic>
          </wp:inline>
        </w:drawing>
      </w:r>
    </w:p>
    <w:p w:rsidR="00DF31B6" w:rsidRDefault="00DF31B6" w:rsidP="00DF31B6">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sz w:val="18"/>
          <w:szCs w:val="18"/>
        </w:rPr>
        <w:t>Slika 8.10 BDP, domaća tražnja i tekući račun: Poljska i Istočna Nemačka</w:t>
      </w:r>
    </w:p>
    <w:p w:rsidR="00DF31B6" w:rsidRDefault="00DF31B6" w:rsidP="00DF31B6">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Posle unifikacije, istočnonemačke firme, građani i vlasti dobili su mogućnost da se zaduže na ime svog (višeg) očekivanog budućeg</w:t>
      </w:r>
    </w:p>
    <w:p w:rsidR="00DF31B6" w:rsidRDefault="00DF31B6" w:rsidP="00DF31B6">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prihoda. Veza između potrošnje i rashoda se izgubila, pošto su zajmovi iz „inostranstva” po vrednosti skoro dostigli</w:t>
      </w:r>
    </w:p>
    <w:p w:rsidR="00DF31B6" w:rsidRDefault="00DF31B6" w:rsidP="00DF31B6">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ukupan iznos dohotka. U Poljskoj, čije su dugoročne razvojne šanse slične, izdaci ne premašuju nivo dohotka zbog nemogućnosti</w:t>
      </w:r>
    </w:p>
    <w:p w:rsidR="00DF31B6" w:rsidRDefault="00DF31B6" w:rsidP="00DF31B6">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velikog zaduživanja u inostranstvu.</w:t>
      </w:r>
    </w:p>
    <w:p w:rsidR="00DF31B6" w:rsidRDefault="00DF31B6" w:rsidP="00DF31B6">
      <w:pPr>
        <w:autoSpaceDE w:val="0"/>
        <w:autoSpaceDN w:val="0"/>
        <w:adjustRightInd w:val="0"/>
        <w:spacing w:after="0" w:line="240" w:lineRule="auto"/>
        <w:rPr>
          <w:rFonts w:ascii="OceanSansYUBold" w:hAnsi="OceanSansYUBold" w:cs="OceanSansYUBold"/>
          <w:sz w:val="20"/>
          <w:szCs w:val="20"/>
        </w:rPr>
      </w:pPr>
      <w:r>
        <w:rPr>
          <w:rFonts w:ascii="OceanSansYUBook-Italic" w:hAnsi="OceanSansYUBook-Italic" w:cs="OceanSansYUBook-Italic"/>
          <w:i/>
          <w:iCs/>
          <w:sz w:val="14"/>
          <w:szCs w:val="14"/>
        </w:rPr>
        <w:t>Izvori</w:t>
      </w:r>
      <w:r>
        <w:rPr>
          <w:rFonts w:ascii="OceanSansYUBook" w:hAnsi="OceanSansYUBook" w:cs="OceanSansYUBook"/>
          <w:sz w:val="14"/>
          <w:szCs w:val="14"/>
        </w:rPr>
        <w:t>: DIW Wochenbericht; World Bank; CSO; DGII.</w:t>
      </w:r>
    </w:p>
    <w:p w:rsidR="00DF31B6" w:rsidRDefault="00DF31B6" w:rsidP="007A491E">
      <w:pPr>
        <w:autoSpaceDE w:val="0"/>
        <w:autoSpaceDN w:val="0"/>
        <w:adjustRightInd w:val="0"/>
        <w:spacing w:after="0" w:line="240" w:lineRule="auto"/>
        <w:rPr>
          <w:rFonts w:ascii="StoneSerifYU" w:hAnsi="StoneSerifYU" w:cs="StoneSerifYU"/>
          <w:sz w:val="18"/>
          <w:szCs w:val="18"/>
        </w:rPr>
      </w:pPr>
    </w:p>
    <w:p w:rsidR="00DF31B6" w:rsidRDefault="00DF31B6" w:rsidP="007A491E">
      <w:pPr>
        <w:autoSpaceDE w:val="0"/>
        <w:autoSpaceDN w:val="0"/>
        <w:adjustRightInd w:val="0"/>
        <w:spacing w:after="0" w:line="240" w:lineRule="auto"/>
        <w:rPr>
          <w:rFonts w:ascii="StoneSerifYU" w:hAnsi="StoneSerifYU" w:cs="StoneSerifYU"/>
          <w:sz w:val="18"/>
          <w:szCs w:val="18"/>
        </w:rPr>
      </w:pPr>
    </w:p>
    <w:p w:rsidR="007A491E" w:rsidRDefault="007A491E" w:rsidP="007A491E">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Po svoj prilici, negativan efekat kamatne stope na potrošnju najverovatnije će se odraziti  indirektno, kroz bogatstvo: rast kamatne stope smanjuje bogatstvo</w:t>
      </w:r>
      <w:r w:rsidR="007615B6">
        <w:rPr>
          <w:rFonts w:ascii="StoneSerifYU" w:hAnsi="StoneSerifYU" w:cs="StoneSerifYU"/>
          <w:sz w:val="18"/>
          <w:szCs w:val="18"/>
        </w:rPr>
        <w:t xml:space="preserve">, a manje bogatstvo znači i manju </w:t>
      </w:r>
      <w:r>
        <w:rPr>
          <w:rFonts w:ascii="StoneSerifYU" w:hAnsi="StoneSerifYU" w:cs="StoneSerifYU"/>
          <w:sz w:val="18"/>
          <w:szCs w:val="18"/>
        </w:rPr>
        <w:t xml:space="preserve"> potrošnju. Konačno, funkcija potrošnje koja povezuje potrošnju sa svojim dvema determinantama, može se napisati u obliku: </w:t>
      </w:r>
    </w:p>
    <w:p w:rsidR="007A491E" w:rsidRDefault="007A491E" w:rsidP="007A491E">
      <w:pPr>
        <w:autoSpaceDE w:val="0"/>
        <w:autoSpaceDN w:val="0"/>
        <w:adjustRightInd w:val="0"/>
        <w:spacing w:after="0" w:line="240" w:lineRule="auto"/>
        <w:rPr>
          <w:rFonts w:ascii="StoneSerifYU" w:hAnsi="StoneSerifYU" w:cs="StoneSerifYU"/>
          <w:sz w:val="18"/>
          <w:szCs w:val="18"/>
        </w:rPr>
      </w:pPr>
    </w:p>
    <w:p w:rsidR="007A491E" w:rsidRDefault="007A491E" w:rsidP="007A491E">
      <w:pPr>
        <w:autoSpaceDE w:val="0"/>
        <w:autoSpaceDN w:val="0"/>
        <w:adjustRightInd w:val="0"/>
        <w:spacing w:after="0" w:line="240" w:lineRule="auto"/>
        <w:rPr>
          <w:rFonts w:ascii="StoneSerifYU" w:hAnsi="StoneSerifYU" w:cs="StoneSerifYU"/>
          <w:sz w:val="18"/>
          <w:szCs w:val="18"/>
        </w:rPr>
      </w:pPr>
      <w:r>
        <w:rPr>
          <w:rFonts w:ascii="OceanSansYUBold" w:hAnsi="OceanSansYUBold" w:cs="OceanSansYUBold"/>
          <w:b/>
          <w:bCs/>
          <w:sz w:val="18"/>
          <w:szCs w:val="18"/>
        </w:rPr>
        <w:t xml:space="preserve">(6.3) </w:t>
      </w:r>
      <w:r>
        <w:rPr>
          <w:rFonts w:ascii="StoneSerifYU-Italic" w:hAnsi="StoneSerifYU-Italic" w:cs="StoneSerifYU-Italic"/>
          <w:i/>
          <w:iCs/>
          <w:sz w:val="18"/>
          <w:szCs w:val="18"/>
        </w:rPr>
        <w:t xml:space="preserve">C </w:t>
      </w:r>
      <w:r>
        <w:rPr>
          <w:rFonts w:ascii="Symbol" w:hAnsi="Symbol" w:cs="Symbol"/>
          <w:sz w:val="18"/>
          <w:szCs w:val="18"/>
        </w:rPr>
        <w:t></w:t>
      </w:r>
      <w:r>
        <w:rPr>
          <w:rFonts w:ascii="Symbol" w:hAnsi="Symbol" w:cs="Symbol"/>
          <w:sz w:val="18"/>
          <w:szCs w:val="18"/>
        </w:rPr>
        <w:t></w:t>
      </w:r>
      <w:r>
        <w:rPr>
          <w:rFonts w:ascii="StoneSerifYU-Italic" w:hAnsi="StoneSerifYU-Italic" w:cs="StoneSerifYU-Italic"/>
          <w:i/>
          <w:iCs/>
          <w:sz w:val="18"/>
          <w:szCs w:val="18"/>
        </w:rPr>
        <w:t>C</w:t>
      </w:r>
      <w:r>
        <w:rPr>
          <w:rFonts w:ascii="StoneSerifYU" w:hAnsi="StoneSerifYU" w:cs="StoneSerifYU"/>
          <w:sz w:val="18"/>
          <w:szCs w:val="18"/>
        </w:rPr>
        <w:t>(</w:t>
      </w:r>
      <w:r w:rsidR="007615B6" w:rsidRPr="007615B6">
        <w:rPr>
          <w:rFonts w:cs="Symbol"/>
          <w:sz w:val="18"/>
          <w:szCs w:val="18"/>
        </w:rPr>
        <w:t>Ω</w:t>
      </w:r>
      <w:r>
        <w:rPr>
          <w:rFonts w:ascii="StoneSerifYU" w:hAnsi="StoneSerifYU" w:cs="StoneSerifYU"/>
          <w:sz w:val="18"/>
          <w:szCs w:val="18"/>
        </w:rPr>
        <w:t xml:space="preserve">, </w:t>
      </w:r>
      <w:r>
        <w:rPr>
          <w:rFonts w:ascii="StoneSerifYU-Italic" w:hAnsi="StoneSerifYU-Italic" w:cs="StoneSerifYU-Italic"/>
          <w:i/>
          <w:iCs/>
          <w:sz w:val="18"/>
          <w:szCs w:val="18"/>
        </w:rPr>
        <w:t>Y</w:t>
      </w:r>
      <w:r w:rsidR="007615B6" w:rsidRPr="007615B6">
        <w:rPr>
          <w:rFonts w:ascii="StoneSerifYU-Italic" w:hAnsi="StoneSerifYU-Italic" w:cs="StoneSerifYU-Italic"/>
          <w:i/>
          <w:iCs/>
          <w:sz w:val="18"/>
          <w:szCs w:val="18"/>
          <w:vertAlign w:val="superscript"/>
        </w:rPr>
        <w:t>d</w:t>
      </w:r>
      <w:r>
        <w:rPr>
          <w:rFonts w:ascii="StoneSerifYU" w:hAnsi="StoneSerifYU" w:cs="StoneSerifYU"/>
          <w:sz w:val="18"/>
          <w:szCs w:val="18"/>
        </w:rPr>
        <w:t>).</w:t>
      </w:r>
    </w:p>
    <w:p w:rsidR="007A491E" w:rsidRDefault="007615B6" w:rsidP="007A491E">
      <w:pPr>
        <w:autoSpaceDE w:val="0"/>
        <w:autoSpaceDN w:val="0"/>
        <w:adjustRightInd w:val="0"/>
        <w:spacing w:after="0" w:line="240" w:lineRule="auto"/>
        <w:rPr>
          <w:rFonts w:ascii="Symbol" w:hAnsi="Symbol" w:cs="Symbol"/>
          <w:sz w:val="14"/>
          <w:szCs w:val="14"/>
        </w:rPr>
      </w:pP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sidR="007A491E">
        <w:rPr>
          <w:rFonts w:ascii="Symbol" w:hAnsi="Symbol" w:cs="Symbol"/>
          <w:sz w:val="14"/>
          <w:szCs w:val="14"/>
        </w:rPr>
        <w:t></w:t>
      </w:r>
      <w:r w:rsidR="007A491E">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sidR="007A491E">
        <w:rPr>
          <w:rFonts w:ascii="Symbol" w:hAnsi="Symbol" w:cs="Symbol"/>
          <w:sz w:val="14"/>
          <w:szCs w:val="14"/>
        </w:rPr>
        <w:t></w:t>
      </w:r>
    </w:p>
    <w:p w:rsidR="007615B6" w:rsidRDefault="007615B6" w:rsidP="007A491E">
      <w:pPr>
        <w:autoSpaceDE w:val="0"/>
        <w:autoSpaceDN w:val="0"/>
        <w:adjustRightInd w:val="0"/>
        <w:spacing w:after="0" w:line="240" w:lineRule="auto"/>
        <w:rPr>
          <w:rFonts w:ascii="Symbol" w:hAnsi="Symbol" w:cs="Symbol"/>
          <w:sz w:val="14"/>
          <w:szCs w:val="14"/>
        </w:rPr>
      </w:pPr>
    </w:p>
    <w:p w:rsidR="007A491E" w:rsidRDefault="007A491E" w:rsidP="007A491E">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Znak </w:t>
      </w:r>
      <w:r>
        <w:rPr>
          <w:rFonts w:ascii="StoneSerifYU-Italic" w:hAnsi="StoneSerifYU-Italic" w:cs="StoneSerifYU-Italic"/>
          <w:i/>
          <w:iCs/>
          <w:sz w:val="18"/>
          <w:szCs w:val="18"/>
        </w:rPr>
        <w:t xml:space="preserve">plus </w:t>
      </w:r>
      <w:r>
        <w:rPr>
          <w:rFonts w:ascii="StoneSerifYU" w:hAnsi="StoneSerifYU" w:cs="StoneSerifYU"/>
          <w:sz w:val="18"/>
          <w:szCs w:val="18"/>
        </w:rPr>
        <w:t xml:space="preserve">ispod formule služi da nas podseti da potrošnja raste, kako sa rastom bogatstva </w:t>
      </w:r>
      <w:r w:rsidRPr="007615B6">
        <w:rPr>
          <w:rFonts w:cs="Symbol"/>
          <w:sz w:val="18"/>
          <w:szCs w:val="18"/>
        </w:rPr>
        <w:t>Ω</w:t>
      </w:r>
      <w:r w:rsidRPr="007615B6">
        <w:rPr>
          <w:rFonts w:cs="StoneSerifYU"/>
          <w:sz w:val="18"/>
          <w:szCs w:val="18"/>
        </w:rPr>
        <w:t>,</w:t>
      </w:r>
      <w:r>
        <w:rPr>
          <w:rFonts w:ascii="StoneSerifYU" w:hAnsi="StoneSerifYU" w:cs="StoneSerifYU"/>
          <w:sz w:val="18"/>
          <w:szCs w:val="18"/>
        </w:rPr>
        <w:t xml:space="preserve"> tako i sa rastom</w:t>
      </w:r>
    </w:p>
    <w:p w:rsidR="007A491E" w:rsidRDefault="007A491E" w:rsidP="00DB6311">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raspoloživog dohotka </w:t>
      </w:r>
      <w:r>
        <w:rPr>
          <w:rFonts w:ascii="StoneSerifYU-Italic" w:hAnsi="StoneSerifYU-Italic" w:cs="StoneSerifYU-Italic"/>
          <w:i/>
          <w:iCs/>
          <w:sz w:val="18"/>
          <w:szCs w:val="18"/>
        </w:rPr>
        <w:t>Y</w:t>
      </w:r>
      <w:r>
        <w:rPr>
          <w:rFonts w:ascii="StoneSerifYU-Italic" w:hAnsi="StoneSerifYU-Italic" w:cs="StoneSerifYU-Italic"/>
          <w:i/>
          <w:iCs/>
          <w:sz w:val="11"/>
          <w:szCs w:val="11"/>
        </w:rPr>
        <w:t>d</w:t>
      </w:r>
      <w:r>
        <w:rPr>
          <w:rFonts w:ascii="StoneSerifYU" w:hAnsi="StoneSerifYU" w:cs="StoneSerifYU"/>
          <w:sz w:val="18"/>
          <w:szCs w:val="18"/>
        </w:rPr>
        <w:t xml:space="preserve">. Ovo je fundamentalna formula za funkciju potrošnje koja će biti korišćena kroz ceo ovaj udžbenik. </w:t>
      </w:r>
    </w:p>
    <w:p w:rsidR="002C6952" w:rsidRDefault="002C6952" w:rsidP="00DB6311">
      <w:pPr>
        <w:autoSpaceDE w:val="0"/>
        <w:autoSpaceDN w:val="0"/>
        <w:adjustRightInd w:val="0"/>
        <w:spacing w:after="0" w:line="240" w:lineRule="auto"/>
        <w:rPr>
          <w:rFonts w:ascii="StoneSerifYU" w:hAnsi="StoneSerifYU" w:cs="StoneSerifYU"/>
          <w:sz w:val="18"/>
          <w:szCs w:val="18"/>
        </w:rPr>
      </w:pPr>
    </w:p>
    <w:p w:rsidR="002C6952" w:rsidRDefault="002C6952" w:rsidP="00DB6311">
      <w:pPr>
        <w:autoSpaceDE w:val="0"/>
        <w:autoSpaceDN w:val="0"/>
        <w:adjustRightInd w:val="0"/>
        <w:spacing w:after="0" w:line="240" w:lineRule="auto"/>
        <w:rPr>
          <w:rFonts w:ascii="StoneSerifYU" w:hAnsi="StoneSerifYU" w:cs="StoneSerifYU"/>
          <w:sz w:val="18"/>
          <w:szCs w:val="18"/>
        </w:rPr>
      </w:pPr>
    </w:p>
    <w:p w:rsidR="002C6952" w:rsidRDefault="002C6952" w:rsidP="002C6952">
      <w:pPr>
        <w:autoSpaceDE w:val="0"/>
        <w:autoSpaceDN w:val="0"/>
        <w:adjustRightInd w:val="0"/>
        <w:spacing w:after="0" w:line="240" w:lineRule="auto"/>
        <w:rPr>
          <w:rFonts w:ascii="OceanSansYUBold" w:hAnsi="OceanSansYUBold" w:cs="OceanSansYUBold"/>
          <w:b/>
          <w:bCs/>
          <w:color w:val="000000"/>
          <w:sz w:val="25"/>
          <w:szCs w:val="25"/>
        </w:rPr>
      </w:pPr>
      <w:r>
        <w:rPr>
          <w:rFonts w:ascii="OceanSansYUExtraBold" w:hAnsi="OceanSansYUExtraBold" w:cs="OceanSansYUExtraBold"/>
          <w:b/>
          <w:bCs/>
          <w:sz w:val="28"/>
          <w:szCs w:val="28"/>
        </w:rPr>
        <w:t>8</w:t>
      </w:r>
      <w:r w:rsidRPr="002C6952">
        <w:rPr>
          <w:rFonts w:ascii="OceanSansYUExtraBold" w:hAnsi="OceanSansYUExtraBold" w:cs="OceanSansYUExtraBold"/>
          <w:b/>
          <w:bCs/>
          <w:sz w:val="28"/>
          <w:szCs w:val="28"/>
        </w:rPr>
        <w:t>.3</w:t>
      </w:r>
      <w:r>
        <w:rPr>
          <w:rFonts w:ascii="OceanSansYUExtraBold" w:hAnsi="OceanSansYUExtraBold" w:cs="OceanSansYUExtraBold"/>
          <w:b/>
          <w:bCs/>
          <w:color w:val="FFFFFF"/>
          <w:sz w:val="28"/>
          <w:szCs w:val="28"/>
        </w:rPr>
        <w:t xml:space="preserve"> </w:t>
      </w:r>
      <w:r>
        <w:rPr>
          <w:rFonts w:ascii="OceanSansYUBold" w:hAnsi="OceanSansYUBold" w:cs="OceanSansYUBold"/>
          <w:b/>
          <w:bCs/>
          <w:color w:val="000000"/>
          <w:sz w:val="25"/>
          <w:szCs w:val="25"/>
        </w:rPr>
        <w:t>Investicije</w:t>
      </w:r>
    </w:p>
    <w:p w:rsidR="002C6952" w:rsidRDefault="002C6952" w:rsidP="002C695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Drugi element privatnih izdataka su bruto investicije. Investiciona dobra nisu namenjena potrošnji. U njih se ubrajaju mašinski alati, kompjuteri, kancelarijski nameštaj, oprema za uređenje zemljišta, autobusi, novoizgrađene</w:t>
      </w:r>
    </w:p>
    <w:p w:rsidR="002C6952" w:rsidRDefault="002C6952" w:rsidP="002C695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 xml:space="preserve">fabričke zgrade, kao i prirast zaliha koje u budućnosti treba prodati. </w:t>
      </w:r>
    </w:p>
    <w:p w:rsidR="002C6952" w:rsidRDefault="002C6952">
      <w:pPr>
        <w:rPr>
          <w:rFonts w:ascii="StoneSerifYU" w:hAnsi="StoneSerifYU" w:cs="StoneSerifYU"/>
          <w:color w:val="000000"/>
          <w:sz w:val="18"/>
          <w:szCs w:val="18"/>
        </w:rPr>
      </w:pPr>
      <w:r>
        <w:rPr>
          <w:rFonts w:ascii="StoneSerifYU" w:hAnsi="StoneSerifYU" w:cs="StoneSerifYU"/>
          <w:color w:val="000000"/>
          <w:sz w:val="18"/>
          <w:szCs w:val="18"/>
        </w:rPr>
        <w:br w:type="page"/>
      </w:r>
    </w:p>
    <w:p w:rsidR="005018B9" w:rsidRDefault="005018B9" w:rsidP="005018B9">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noProof/>
          <w:sz w:val="18"/>
          <w:szCs w:val="18"/>
        </w:rPr>
        <w:lastRenderedPageBreak/>
        <w:drawing>
          <wp:inline distT="0" distB="0" distL="0" distR="0">
            <wp:extent cx="3990975" cy="2114550"/>
            <wp:effectExtent l="19050" t="0" r="9525"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3990975" cy="2114550"/>
                    </a:xfrm>
                    <a:prstGeom prst="rect">
                      <a:avLst/>
                    </a:prstGeom>
                    <a:noFill/>
                    <a:ln w="9525">
                      <a:noFill/>
                      <a:miter lim="800000"/>
                      <a:headEnd/>
                      <a:tailEnd/>
                    </a:ln>
                  </pic:spPr>
                </pic:pic>
              </a:graphicData>
            </a:graphic>
          </wp:inline>
        </w:drawing>
      </w:r>
    </w:p>
    <w:p w:rsidR="005018B9" w:rsidRDefault="005018B9" w:rsidP="005018B9">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sz w:val="18"/>
          <w:szCs w:val="18"/>
        </w:rPr>
        <w:t>8.11 Optimalni stok kapitala</w:t>
      </w:r>
    </w:p>
    <w:p w:rsidR="005018B9" w:rsidRDefault="005018B9" w:rsidP="005018B9">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 xml:space="preserve">Optimalni stok kapitala </w:t>
      </w:r>
      <w:r>
        <w:rPr>
          <w:rFonts w:ascii="OceanSansPomocni" w:hAnsi="OceanSansPomocni" w:cs="OceanSansPomocni"/>
          <w:sz w:val="16"/>
          <w:szCs w:val="16"/>
        </w:rPr>
        <w:t xml:space="preserve">L </w:t>
      </w:r>
      <w:r>
        <w:rPr>
          <w:rFonts w:ascii="OceanSansYUBook" w:hAnsi="OceanSansYUBook" w:cs="OceanSansYUBook"/>
          <w:sz w:val="16"/>
          <w:szCs w:val="16"/>
        </w:rPr>
        <w:t xml:space="preserve">dostiže se u tački u kojoj se proizvodna funkcija firme nalazi najdalje od linije </w:t>
      </w:r>
      <w:r>
        <w:rPr>
          <w:rFonts w:ascii="OceanSansYUBook-Italic" w:hAnsi="OceanSansYUBook-Italic" w:cs="OceanSansYUBook-Italic"/>
          <w:i/>
          <w:iCs/>
          <w:sz w:val="16"/>
          <w:szCs w:val="16"/>
        </w:rPr>
        <w:t>OR</w:t>
      </w:r>
      <w:r>
        <w:rPr>
          <w:rFonts w:ascii="OceanSansYUBook" w:hAnsi="OceanSansYUBook" w:cs="OceanSansYUBook"/>
          <w:sz w:val="16"/>
          <w:szCs w:val="16"/>
        </w:rPr>
        <w:t>, koja prikazuje</w:t>
      </w:r>
    </w:p>
    <w:p w:rsidR="005018B9" w:rsidRDefault="005018B9" w:rsidP="005018B9">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troškove kapitala. U tom slučaju marginalna produktivnost kapitala jednaka je njegovom marginalnom trošku (MPK = 1+</w:t>
      </w:r>
      <w:r>
        <w:rPr>
          <w:rFonts w:ascii="OceanSansYUBook-Italic" w:hAnsi="OceanSansYUBook-Italic" w:cs="OceanSansYUBook-Italic"/>
          <w:i/>
          <w:iCs/>
          <w:sz w:val="16"/>
          <w:szCs w:val="16"/>
        </w:rPr>
        <w:t>r</w:t>
      </w:r>
      <w:r>
        <w:rPr>
          <w:rFonts w:ascii="OceanSansYUBook" w:hAnsi="OceanSansYUBook" w:cs="OceanSansYUBook"/>
          <w:sz w:val="16"/>
          <w:szCs w:val="16"/>
        </w:rPr>
        <w:t>).</w:t>
      </w:r>
    </w:p>
    <w:p w:rsidR="005018B9" w:rsidRDefault="005018B9" w:rsidP="005018B9">
      <w:pPr>
        <w:autoSpaceDE w:val="0"/>
        <w:autoSpaceDN w:val="0"/>
        <w:adjustRightInd w:val="0"/>
        <w:spacing w:after="0" w:line="240" w:lineRule="auto"/>
        <w:rPr>
          <w:rFonts w:ascii="OceanSansYUBold" w:hAnsi="OceanSansYUBold" w:cs="OceanSansYUBold"/>
          <w:sz w:val="20"/>
          <w:szCs w:val="20"/>
        </w:rPr>
      </w:pPr>
      <w:r>
        <w:rPr>
          <w:rFonts w:ascii="OceanSansYUBook" w:hAnsi="OceanSansYUBook" w:cs="OceanSansYUBook"/>
          <w:sz w:val="16"/>
          <w:szCs w:val="16"/>
        </w:rPr>
        <w:t>Investicije se definišu kao razlika između željenog (</w:t>
      </w:r>
      <w:r>
        <w:rPr>
          <w:rFonts w:ascii="OceanSansPomocni" w:hAnsi="OceanSansPomocni" w:cs="OceanSansPomocni"/>
          <w:sz w:val="16"/>
          <w:szCs w:val="16"/>
        </w:rPr>
        <w:t>L</w:t>
      </w:r>
      <w:r>
        <w:rPr>
          <w:rFonts w:ascii="OceanSansYUBook" w:hAnsi="OceanSansYUBook" w:cs="OceanSansYUBook"/>
          <w:sz w:val="16"/>
          <w:szCs w:val="16"/>
        </w:rPr>
        <w:t>) i prethodno akumuliranog stoka kapitala (</w:t>
      </w:r>
      <w:r>
        <w:rPr>
          <w:rFonts w:ascii="OceanSansYUBook-Italic" w:hAnsi="OceanSansYUBook-Italic" w:cs="OceanSansYUBook-Italic"/>
          <w:i/>
          <w:iCs/>
          <w:sz w:val="16"/>
          <w:szCs w:val="16"/>
        </w:rPr>
        <w:t>K</w:t>
      </w:r>
      <w:r>
        <w:rPr>
          <w:rFonts w:ascii="OceanSansYUBook" w:hAnsi="OceanSansYUBook" w:cs="OceanSansYUBook"/>
          <w:sz w:val="16"/>
          <w:szCs w:val="16"/>
        </w:rPr>
        <w:t>).</w:t>
      </w:r>
    </w:p>
    <w:p w:rsidR="005018B9" w:rsidRDefault="005018B9" w:rsidP="002C6952">
      <w:pPr>
        <w:autoSpaceDE w:val="0"/>
        <w:autoSpaceDN w:val="0"/>
        <w:adjustRightInd w:val="0"/>
        <w:spacing w:after="0" w:line="240" w:lineRule="auto"/>
        <w:rPr>
          <w:rFonts w:ascii="StoneSerifYU" w:hAnsi="StoneSerifYU" w:cs="StoneSerifYU"/>
          <w:color w:val="000000"/>
          <w:sz w:val="18"/>
          <w:szCs w:val="18"/>
        </w:rPr>
      </w:pPr>
    </w:p>
    <w:p w:rsidR="005018B9" w:rsidRDefault="005018B9" w:rsidP="002C6952">
      <w:pPr>
        <w:autoSpaceDE w:val="0"/>
        <w:autoSpaceDN w:val="0"/>
        <w:adjustRightInd w:val="0"/>
        <w:spacing w:after="0" w:line="240" w:lineRule="auto"/>
        <w:rPr>
          <w:rFonts w:ascii="StoneSerifYU" w:hAnsi="StoneSerifYU" w:cs="StoneSerifYU"/>
          <w:color w:val="000000"/>
          <w:sz w:val="18"/>
          <w:szCs w:val="18"/>
        </w:rPr>
      </w:pPr>
    </w:p>
    <w:p w:rsidR="002C6952" w:rsidRDefault="002C6952" w:rsidP="002C695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Sva ova dobra imaju zajedničku</w:t>
      </w:r>
      <w:r w:rsidR="005018B9">
        <w:rPr>
          <w:rFonts w:ascii="StoneSerifYU" w:hAnsi="StoneSerifYU" w:cs="StoneSerifYU"/>
          <w:color w:val="000000"/>
          <w:sz w:val="18"/>
          <w:szCs w:val="18"/>
        </w:rPr>
        <w:t xml:space="preserve"> </w:t>
      </w:r>
      <w:r>
        <w:rPr>
          <w:rFonts w:ascii="StoneSerifYU" w:hAnsi="StoneSerifYU" w:cs="StoneSerifYU"/>
          <w:color w:val="000000"/>
          <w:sz w:val="18"/>
          <w:szCs w:val="18"/>
        </w:rPr>
        <w:t>osobinu — a to je da omogućavaju proizvodnju</w:t>
      </w:r>
      <w:r w:rsidR="005018B9">
        <w:rPr>
          <w:rFonts w:ascii="StoneSerifYU" w:hAnsi="StoneSerifYU" w:cs="StoneSerifYU"/>
          <w:color w:val="000000"/>
          <w:sz w:val="18"/>
          <w:szCs w:val="18"/>
        </w:rPr>
        <w:t xml:space="preserve"> </w:t>
      </w:r>
      <w:r>
        <w:rPr>
          <w:rFonts w:ascii="StoneSerifYU" w:hAnsi="StoneSerifYU" w:cs="StoneSerifYU"/>
          <w:color w:val="000000"/>
          <w:sz w:val="18"/>
          <w:szCs w:val="18"/>
        </w:rPr>
        <w:t>dobara i usluga u budućnosti. Odluka o investiranju,</w:t>
      </w:r>
      <w:r w:rsidR="005018B9">
        <w:rPr>
          <w:rFonts w:ascii="StoneSerifYU" w:hAnsi="StoneSerifYU" w:cs="StoneSerifYU"/>
          <w:color w:val="000000"/>
          <w:sz w:val="18"/>
          <w:szCs w:val="18"/>
        </w:rPr>
        <w:t xml:space="preserve"> </w:t>
      </w:r>
      <w:r>
        <w:rPr>
          <w:rFonts w:ascii="StoneSerifYU" w:hAnsi="StoneSerifYU" w:cs="StoneSerifYU"/>
          <w:color w:val="000000"/>
          <w:sz w:val="18"/>
          <w:szCs w:val="18"/>
        </w:rPr>
        <w:t>dakle, predstavlja intertemporalnu odluku.</w:t>
      </w:r>
    </w:p>
    <w:p w:rsidR="005018B9" w:rsidRDefault="005018B9" w:rsidP="002C6952">
      <w:pPr>
        <w:autoSpaceDE w:val="0"/>
        <w:autoSpaceDN w:val="0"/>
        <w:adjustRightInd w:val="0"/>
        <w:spacing w:after="0" w:line="240" w:lineRule="auto"/>
        <w:rPr>
          <w:rFonts w:ascii="StoneSerifYU" w:hAnsi="StoneSerifYU" w:cs="StoneSerifYU"/>
          <w:color w:val="000000"/>
          <w:sz w:val="18"/>
          <w:szCs w:val="18"/>
        </w:rPr>
      </w:pPr>
    </w:p>
    <w:p w:rsidR="002C6952" w:rsidRDefault="005018B9" w:rsidP="002C6952">
      <w:pPr>
        <w:autoSpaceDE w:val="0"/>
        <w:autoSpaceDN w:val="0"/>
        <w:adjustRightInd w:val="0"/>
        <w:spacing w:after="0" w:line="240" w:lineRule="auto"/>
        <w:rPr>
          <w:rFonts w:ascii="OceanSansYUBold" w:hAnsi="OceanSansYUBold" w:cs="OceanSansYUBold"/>
          <w:b/>
          <w:bCs/>
          <w:color w:val="000000"/>
          <w:sz w:val="23"/>
          <w:szCs w:val="23"/>
        </w:rPr>
      </w:pPr>
      <w:r>
        <w:rPr>
          <w:rFonts w:ascii="OceanSansYUBook" w:hAnsi="OceanSansYUBook" w:cs="OceanSansYUBook"/>
          <w:color w:val="000000"/>
        </w:rPr>
        <w:t>8</w:t>
      </w:r>
      <w:r w:rsidR="002C6952">
        <w:rPr>
          <w:rFonts w:ascii="OceanSansYUBook" w:hAnsi="OceanSansYUBook" w:cs="OceanSansYUBook"/>
          <w:color w:val="000000"/>
        </w:rPr>
        <w:t xml:space="preserve">.3.1 </w:t>
      </w:r>
      <w:r w:rsidR="002C6952">
        <w:rPr>
          <w:rFonts w:ascii="OceanSansYUBold" w:hAnsi="OceanSansYUBold" w:cs="OceanSansYUBold"/>
          <w:b/>
          <w:bCs/>
          <w:color w:val="000000"/>
          <w:sz w:val="23"/>
          <w:szCs w:val="23"/>
        </w:rPr>
        <w:t>Optimalni stok kapitala</w:t>
      </w:r>
    </w:p>
    <w:p w:rsidR="005018B9" w:rsidRDefault="005018B9" w:rsidP="002C6952">
      <w:pPr>
        <w:autoSpaceDE w:val="0"/>
        <w:autoSpaceDN w:val="0"/>
        <w:adjustRightInd w:val="0"/>
        <w:spacing w:after="0" w:line="240" w:lineRule="auto"/>
        <w:rPr>
          <w:rFonts w:ascii="StoneSerifYU" w:hAnsi="StoneSerifYU" w:cs="StoneSerifYU"/>
          <w:color w:val="000000"/>
          <w:sz w:val="18"/>
          <w:szCs w:val="18"/>
        </w:rPr>
      </w:pPr>
    </w:p>
    <w:p w:rsidR="002C6952" w:rsidRDefault="008417F5" w:rsidP="002C695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Kao i u Poglavlju 7, pretpostavljamo da se količina rada ne menja, L=1, tako da čproizvodnu funkciju možemo pisati skraćeno kao Y</w:t>
      </w:r>
      <w:r w:rsidR="002C6952">
        <w:rPr>
          <w:rFonts w:ascii="Symbol" w:hAnsi="Symbol" w:cs="Symbol"/>
          <w:color w:val="000000"/>
          <w:sz w:val="18"/>
          <w:szCs w:val="18"/>
        </w:rPr>
        <w:t></w:t>
      </w:r>
      <w:r w:rsidR="002C6952">
        <w:rPr>
          <w:rFonts w:ascii="StoneSerifYU-Italic" w:hAnsi="StoneSerifYU-Italic" w:cs="StoneSerifYU-Italic"/>
          <w:i/>
          <w:iCs/>
          <w:color w:val="000000"/>
          <w:sz w:val="18"/>
          <w:szCs w:val="18"/>
        </w:rPr>
        <w:t>F</w:t>
      </w:r>
      <w:r w:rsidR="002C6952">
        <w:rPr>
          <w:rFonts w:ascii="StoneSerifYU" w:hAnsi="StoneSerifYU" w:cs="StoneSerifYU"/>
          <w:color w:val="000000"/>
          <w:sz w:val="18"/>
          <w:szCs w:val="18"/>
        </w:rPr>
        <w:t>(</w:t>
      </w:r>
      <w:r w:rsidR="002C6952">
        <w:rPr>
          <w:rFonts w:ascii="StoneSerifYU-Italic" w:hAnsi="StoneSerifYU-Italic" w:cs="StoneSerifYU-Italic"/>
          <w:i/>
          <w:iCs/>
          <w:color w:val="000000"/>
          <w:sz w:val="18"/>
          <w:szCs w:val="18"/>
        </w:rPr>
        <w:t>K</w:t>
      </w:r>
      <w:r>
        <w:rPr>
          <w:rFonts w:ascii="StoneSerifYU" w:hAnsi="StoneSerifYU" w:cs="StoneSerifYU"/>
          <w:color w:val="000000"/>
          <w:sz w:val="18"/>
          <w:szCs w:val="18"/>
        </w:rPr>
        <w:t xml:space="preserve">) umesto Y=F(K,1). Tako predstavljamo količinu autputa koji može da proizvede reprezentativna firma, kojimo utvršujemo koliki će autput Y biti sutra kada firma angažuje K jedinica kapitala. Proizvodna funkcija je predstavljena na Slici 8.11 . </w:t>
      </w:r>
      <w:r w:rsidR="002C6952">
        <w:rPr>
          <w:rFonts w:ascii="StoneSerifYU" w:hAnsi="StoneSerifYU" w:cs="StoneSerifYU"/>
          <w:color w:val="000000"/>
          <w:sz w:val="18"/>
          <w:szCs w:val="18"/>
        </w:rPr>
        <w:t xml:space="preserve">Koncept </w:t>
      </w:r>
      <w:r w:rsidR="002C6952" w:rsidRPr="008417F5">
        <w:rPr>
          <w:rFonts w:ascii="StoneSerifYUSemibold" w:hAnsi="StoneSerifYUSemibold" w:cs="StoneSerifYUSemibold"/>
          <w:b/>
          <w:color w:val="C00000"/>
          <w:sz w:val="18"/>
          <w:szCs w:val="18"/>
        </w:rPr>
        <w:t>marginalne produktivnosti</w:t>
      </w:r>
      <w:r w:rsidRPr="008417F5">
        <w:rPr>
          <w:rFonts w:ascii="StoneSerifYUSemibold" w:hAnsi="StoneSerifYUSemibold" w:cs="StoneSerifYUSemibold"/>
          <w:b/>
          <w:color w:val="C00000"/>
          <w:sz w:val="18"/>
          <w:szCs w:val="18"/>
        </w:rPr>
        <w:t xml:space="preserve"> </w:t>
      </w:r>
      <w:r w:rsidR="002C6952" w:rsidRPr="008417F5">
        <w:rPr>
          <w:rFonts w:ascii="StoneSerifYUSemibold" w:hAnsi="StoneSerifYUSemibold" w:cs="StoneSerifYUSemibold"/>
          <w:b/>
          <w:color w:val="C00000"/>
          <w:sz w:val="18"/>
          <w:szCs w:val="18"/>
        </w:rPr>
        <w:t>kapitala</w:t>
      </w:r>
      <w:r w:rsidR="002C6952">
        <w:rPr>
          <w:rFonts w:ascii="StoneSerifYUSemibold" w:hAnsi="StoneSerifYUSemibold" w:cs="StoneSerifYUSemibold"/>
          <w:color w:val="000000"/>
          <w:sz w:val="18"/>
          <w:szCs w:val="18"/>
        </w:rPr>
        <w:t xml:space="preserve"> (MPK) </w:t>
      </w:r>
      <w:r w:rsidR="002C6952">
        <w:rPr>
          <w:rFonts w:ascii="StoneSerifYU" w:hAnsi="StoneSerifYU" w:cs="StoneSerifYU"/>
          <w:color w:val="000000"/>
          <w:sz w:val="18"/>
          <w:szCs w:val="18"/>
        </w:rPr>
        <w:t>blisko je sa njom povezan. To je količina</w:t>
      </w:r>
      <w:r>
        <w:rPr>
          <w:rFonts w:ascii="StoneSerifYU" w:hAnsi="StoneSerifYU" w:cs="StoneSerifYU"/>
          <w:color w:val="000000"/>
          <w:sz w:val="18"/>
          <w:szCs w:val="18"/>
        </w:rPr>
        <w:t xml:space="preserve"> </w:t>
      </w:r>
      <w:r w:rsidR="002C6952">
        <w:rPr>
          <w:rFonts w:ascii="StoneSerifYU" w:hAnsi="StoneSerifYU" w:cs="StoneSerifYU"/>
          <w:color w:val="000000"/>
          <w:sz w:val="18"/>
          <w:szCs w:val="18"/>
        </w:rPr>
        <w:t>dodatnog outputa koji se može dobiti kada se</w:t>
      </w:r>
      <w:r>
        <w:rPr>
          <w:rFonts w:ascii="StoneSerifYU" w:hAnsi="StoneSerifYU" w:cs="StoneSerifYU"/>
          <w:color w:val="000000"/>
          <w:sz w:val="18"/>
          <w:szCs w:val="18"/>
        </w:rPr>
        <w:t xml:space="preserve"> </w:t>
      </w:r>
      <w:r w:rsidR="002C6952">
        <w:rPr>
          <w:rFonts w:ascii="StoneSerifYU" w:hAnsi="StoneSerifYU" w:cs="StoneSerifYU"/>
          <w:color w:val="000000"/>
          <w:sz w:val="18"/>
          <w:szCs w:val="18"/>
        </w:rPr>
        <w:t>instalira dodatna jedinica kapitala (</w:t>
      </w:r>
      <w:r>
        <w:rPr>
          <w:rFonts w:cs="Symbol"/>
          <w:color w:val="000000"/>
          <w:sz w:val="18"/>
          <w:szCs w:val="18"/>
        </w:rPr>
        <w:t>Δ</w:t>
      </w:r>
      <w:r w:rsidR="002C6952">
        <w:rPr>
          <w:rFonts w:ascii="StoneSerifYU-Italic" w:hAnsi="StoneSerifYU-Italic" w:cs="StoneSerifYU-Italic"/>
          <w:i/>
          <w:iCs/>
          <w:color w:val="000000"/>
          <w:sz w:val="18"/>
          <w:szCs w:val="18"/>
        </w:rPr>
        <w:t>Y</w:t>
      </w:r>
      <w:r w:rsidR="002C6952">
        <w:rPr>
          <w:rFonts w:ascii="StoneSerifYU" w:hAnsi="StoneSerifYU" w:cs="StoneSerifYU"/>
          <w:color w:val="000000"/>
          <w:sz w:val="18"/>
          <w:szCs w:val="18"/>
        </w:rPr>
        <w:t>/</w:t>
      </w:r>
      <w:r>
        <w:rPr>
          <w:rFonts w:ascii="StoneSerifYU" w:hAnsi="StoneSerifYU" w:cs="StoneSerifYU"/>
          <w:color w:val="000000"/>
          <w:sz w:val="18"/>
          <w:szCs w:val="18"/>
        </w:rPr>
        <w:t>Δ</w:t>
      </w:r>
      <w:r w:rsidR="002C6952">
        <w:rPr>
          <w:rFonts w:ascii="StoneSerifYU-Italic" w:hAnsi="StoneSerifYU-Italic" w:cs="StoneSerifYU-Italic"/>
          <w:i/>
          <w:iCs/>
          <w:color w:val="000000"/>
          <w:sz w:val="18"/>
          <w:szCs w:val="18"/>
        </w:rPr>
        <w:t>K</w:t>
      </w:r>
      <w:r w:rsidR="002C6952">
        <w:rPr>
          <w:rFonts w:ascii="StoneSerifYU" w:hAnsi="StoneSerifYU" w:cs="StoneSerifYU"/>
          <w:color w:val="000000"/>
          <w:sz w:val="18"/>
          <w:szCs w:val="18"/>
        </w:rPr>
        <w:t>), dok je</w:t>
      </w:r>
      <w:r>
        <w:rPr>
          <w:rFonts w:ascii="StoneSerifYU" w:hAnsi="StoneSerifYU" w:cs="StoneSerifYU"/>
          <w:color w:val="000000"/>
          <w:sz w:val="18"/>
          <w:szCs w:val="18"/>
        </w:rPr>
        <w:t xml:space="preserve"> </w:t>
      </w:r>
      <w:r w:rsidR="002C6952">
        <w:rPr>
          <w:rFonts w:ascii="StoneSerifYU" w:hAnsi="StoneSerifYU" w:cs="StoneSerifYU"/>
          <w:color w:val="000000"/>
          <w:sz w:val="18"/>
          <w:szCs w:val="18"/>
        </w:rPr>
        <w:t>njena visina određena nagibom proizvodne funkcije.</w:t>
      </w:r>
      <w:r>
        <w:rPr>
          <w:rFonts w:ascii="StoneSerifYU" w:hAnsi="StoneSerifYU" w:cs="StoneSerifYU"/>
          <w:color w:val="000000"/>
          <w:sz w:val="18"/>
          <w:szCs w:val="18"/>
        </w:rPr>
        <w:t xml:space="preserve"> </w:t>
      </w:r>
      <w:r>
        <w:rPr>
          <w:rStyle w:val="FootnoteReference"/>
          <w:rFonts w:ascii="StoneSerifYU" w:hAnsi="StoneSerifYU" w:cs="StoneSerifYU"/>
          <w:color w:val="000000"/>
          <w:sz w:val="18"/>
          <w:szCs w:val="18"/>
        </w:rPr>
        <w:footnoteReference w:id="11"/>
      </w:r>
      <w:r w:rsidR="00B53DB3">
        <w:rPr>
          <w:rFonts w:ascii="StoneSerifYU" w:hAnsi="StoneSerifYU" w:cs="StoneSerifYU"/>
          <w:color w:val="000000"/>
          <w:sz w:val="18"/>
          <w:szCs w:val="18"/>
        </w:rPr>
        <w:t xml:space="preserve"> </w:t>
      </w:r>
      <w:r w:rsidR="002C6952">
        <w:rPr>
          <w:rFonts w:ascii="StoneSerifYU" w:hAnsi="StoneSerifYU" w:cs="StoneSerifYU"/>
          <w:color w:val="000000"/>
          <w:sz w:val="18"/>
          <w:szCs w:val="18"/>
        </w:rPr>
        <w:t>Kako se pokazuje na panelu (</w:t>
      </w:r>
      <w:r w:rsidR="002C6952">
        <w:rPr>
          <w:rFonts w:ascii="StoneSerifYU-Italic" w:hAnsi="StoneSerifYU-Italic" w:cs="StoneSerifYU-Italic"/>
          <w:i/>
          <w:iCs/>
          <w:color w:val="000000"/>
          <w:sz w:val="18"/>
          <w:szCs w:val="18"/>
        </w:rPr>
        <w:t>b</w:t>
      </w:r>
      <w:r w:rsidR="002C6952">
        <w:rPr>
          <w:rFonts w:ascii="StoneSerifYU" w:hAnsi="StoneSerifYU" w:cs="StoneSerifYU"/>
          <w:color w:val="000000"/>
          <w:sz w:val="18"/>
          <w:szCs w:val="18"/>
        </w:rPr>
        <w:t>), usled delovanja</w:t>
      </w:r>
      <w:r w:rsidR="00B53DB3">
        <w:rPr>
          <w:rFonts w:ascii="StoneSerifYU" w:hAnsi="StoneSerifYU" w:cs="StoneSerifYU"/>
          <w:color w:val="000000"/>
          <w:sz w:val="18"/>
          <w:szCs w:val="18"/>
        </w:rPr>
        <w:t xml:space="preserve"> </w:t>
      </w:r>
      <w:r w:rsidR="002C6952">
        <w:rPr>
          <w:rFonts w:ascii="StoneSerifYU" w:hAnsi="StoneSerifYU" w:cs="StoneSerifYU"/>
          <w:color w:val="000000"/>
          <w:sz w:val="18"/>
          <w:szCs w:val="18"/>
        </w:rPr>
        <w:t>principa opadajuće marginalne produktivnosti, sa</w:t>
      </w:r>
      <w:r w:rsidR="00B53DB3">
        <w:rPr>
          <w:rFonts w:ascii="StoneSerifYU" w:hAnsi="StoneSerifYU" w:cs="StoneSerifYU"/>
          <w:color w:val="000000"/>
          <w:sz w:val="18"/>
          <w:szCs w:val="18"/>
        </w:rPr>
        <w:t xml:space="preserve"> </w:t>
      </w:r>
      <w:r w:rsidR="002C6952">
        <w:rPr>
          <w:rFonts w:ascii="StoneSerifYU" w:hAnsi="StoneSerifYU" w:cs="StoneSerifYU"/>
          <w:color w:val="000000"/>
          <w:sz w:val="18"/>
          <w:szCs w:val="18"/>
        </w:rPr>
        <w:t>rastom angažovanog kapitala njegova marginalna</w:t>
      </w:r>
      <w:r w:rsidR="00B53DB3">
        <w:rPr>
          <w:rFonts w:ascii="StoneSerifYU" w:hAnsi="StoneSerifYU" w:cs="StoneSerifYU"/>
          <w:color w:val="000000"/>
          <w:sz w:val="18"/>
          <w:szCs w:val="18"/>
        </w:rPr>
        <w:t xml:space="preserve"> </w:t>
      </w:r>
      <w:r w:rsidR="002C6952">
        <w:rPr>
          <w:rFonts w:ascii="StoneSerifYU" w:hAnsi="StoneSerifYU" w:cs="StoneSerifYU"/>
          <w:color w:val="000000"/>
          <w:sz w:val="18"/>
          <w:szCs w:val="18"/>
        </w:rPr>
        <w:t>produktivnost će opadati.</w:t>
      </w:r>
    </w:p>
    <w:p w:rsidR="00B53DB3" w:rsidRDefault="00B53DB3" w:rsidP="002C6952">
      <w:pPr>
        <w:autoSpaceDE w:val="0"/>
        <w:autoSpaceDN w:val="0"/>
        <w:adjustRightInd w:val="0"/>
        <w:spacing w:after="0" w:line="240" w:lineRule="auto"/>
        <w:rPr>
          <w:rFonts w:ascii="StoneSerifYU" w:hAnsi="StoneSerifYU" w:cs="StoneSerifYU"/>
          <w:color w:val="000000"/>
          <w:sz w:val="18"/>
          <w:szCs w:val="18"/>
        </w:rPr>
      </w:pPr>
    </w:p>
    <w:p w:rsidR="002C6952" w:rsidRDefault="00B53DB3" w:rsidP="002C695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 xml:space="preserve">    MPK je </w:t>
      </w:r>
      <w:r w:rsidR="002C6952">
        <w:rPr>
          <w:rFonts w:ascii="StoneSerifYU" w:hAnsi="StoneSerifYU" w:cs="StoneSerifYU"/>
          <w:color w:val="000000"/>
          <w:sz w:val="18"/>
          <w:szCs w:val="18"/>
        </w:rPr>
        <w:t xml:space="preserve">prinos </w:t>
      </w:r>
      <w:r>
        <w:rPr>
          <w:rFonts w:ascii="StoneSerifYU" w:hAnsi="StoneSerifYU" w:cs="StoneSerifYU"/>
          <w:color w:val="000000"/>
          <w:sz w:val="18"/>
          <w:szCs w:val="18"/>
        </w:rPr>
        <w:t xml:space="preserve">dodatne jedinice </w:t>
      </w:r>
      <w:r w:rsidR="002C6952">
        <w:rPr>
          <w:rFonts w:ascii="StoneSerifYU" w:hAnsi="StoneSerifYU" w:cs="StoneSerifYU"/>
          <w:color w:val="000000"/>
          <w:sz w:val="18"/>
          <w:szCs w:val="18"/>
        </w:rPr>
        <w:t xml:space="preserve"> kapitala, a</w:t>
      </w:r>
      <w:r>
        <w:rPr>
          <w:rFonts w:ascii="StoneSerifYU" w:hAnsi="StoneSerifYU" w:cs="StoneSerifYU"/>
          <w:color w:val="000000"/>
          <w:sz w:val="18"/>
          <w:szCs w:val="18"/>
        </w:rPr>
        <w:t xml:space="preserve">li </w:t>
      </w:r>
      <w:r w:rsidR="002C6952">
        <w:rPr>
          <w:rFonts w:ascii="StoneSerifYU" w:hAnsi="StoneSerifYU" w:cs="StoneSerifYU"/>
          <w:color w:val="000000"/>
          <w:sz w:val="18"/>
          <w:szCs w:val="18"/>
        </w:rPr>
        <w:t>šta je sa troškovima? Kada odluči da sačuva jedan kokosov</w:t>
      </w:r>
    </w:p>
    <w:p w:rsidR="002C6952" w:rsidRDefault="002C6952" w:rsidP="002C695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orah, Kruso će moći da bira da li da ga zasadi ili</w:t>
      </w:r>
      <w:r w:rsidR="00B53DB3">
        <w:rPr>
          <w:rFonts w:ascii="StoneSerifYU" w:hAnsi="StoneSerifYU" w:cs="StoneSerifYU"/>
          <w:color w:val="000000"/>
          <w:sz w:val="18"/>
          <w:szCs w:val="18"/>
        </w:rPr>
        <w:t xml:space="preserve"> </w:t>
      </w:r>
      <w:r>
        <w:rPr>
          <w:rFonts w:ascii="StoneSerifYU" w:hAnsi="StoneSerifYU" w:cs="StoneSerifYU"/>
          <w:color w:val="000000"/>
          <w:sz w:val="18"/>
          <w:szCs w:val="18"/>
        </w:rPr>
        <w:t>da ga pozajmi komšijama na obližnjem ostrvu. U potonjem</w:t>
      </w:r>
    </w:p>
    <w:p w:rsidR="00574EF2" w:rsidRDefault="002C6952" w:rsidP="00574EF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slučaju, „sutra” će dobiti svoj kokosov orah</w:t>
      </w:r>
      <w:r w:rsidR="00B53DB3">
        <w:rPr>
          <w:rFonts w:ascii="StoneSerifYU" w:hAnsi="StoneSerifYU" w:cs="StoneSerifYU"/>
          <w:color w:val="000000"/>
          <w:sz w:val="18"/>
          <w:szCs w:val="18"/>
        </w:rPr>
        <w:t xml:space="preserve"> </w:t>
      </w:r>
      <w:r>
        <w:rPr>
          <w:rFonts w:ascii="StoneSerifYU" w:hAnsi="StoneSerifYU" w:cs="StoneSerifYU"/>
          <w:color w:val="000000"/>
          <w:sz w:val="18"/>
          <w:szCs w:val="18"/>
        </w:rPr>
        <w:t>uvećan za kamatu. Ili, ako ne bude raspolagao dovoljnim</w:t>
      </w:r>
      <w:r w:rsidR="00B53DB3">
        <w:rPr>
          <w:rFonts w:ascii="StoneSerifYU" w:hAnsi="StoneSerifYU" w:cs="StoneSerifYU"/>
          <w:color w:val="000000"/>
          <w:sz w:val="18"/>
          <w:szCs w:val="18"/>
        </w:rPr>
        <w:t xml:space="preserve"> </w:t>
      </w:r>
      <w:r>
        <w:rPr>
          <w:rFonts w:ascii="StoneSerifYU" w:hAnsi="StoneSerifYU" w:cs="StoneSerifYU"/>
          <w:color w:val="000000"/>
          <w:sz w:val="18"/>
          <w:szCs w:val="18"/>
        </w:rPr>
        <w:t>iznosom štednje, on može da uzme na zajam jedan</w:t>
      </w:r>
      <w:r w:rsidR="00B53DB3">
        <w:rPr>
          <w:rFonts w:ascii="StoneSerifYU" w:hAnsi="StoneSerifYU" w:cs="StoneSerifYU"/>
          <w:color w:val="000000"/>
          <w:sz w:val="18"/>
          <w:szCs w:val="18"/>
        </w:rPr>
        <w:t xml:space="preserve"> </w:t>
      </w:r>
      <w:r>
        <w:rPr>
          <w:rFonts w:ascii="StoneSerifYU" w:hAnsi="StoneSerifYU" w:cs="StoneSerifYU"/>
          <w:color w:val="000000"/>
          <w:sz w:val="18"/>
          <w:szCs w:val="18"/>
        </w:rPr>
        <w:t xml:space="preserve">kokosov orah, pa da onda sutra otplati glavnicu </w:t>
      </w:r>
      <w:r w:rsidR="00574EF2">
        <w:rPr>
          <w:rFonts w:ascii="StoneSerifYU" w:hAnsi="StoneSerifYU" w:cs="StoneSerifYU"/>
          <w:color w:val="000000"/>
          <w:sz w:val="18"/>
          <w:szCs w:val="18"/>
        </w:rPr>
        <w:t xml:space="preserve">i kamatu. Isto važi za bilo koju firmu. Ako se investicije finansiraju resursima koji bi inače mogli da se plasiraju kao finansijska aktiva, </w:t>
      </w:r>
      <w:r w:rsidR="00574EF2" w:rsidRPr="00574EF2">
        <w:rPr>
          <w:rFonts w:ascii="StoneSerifYUSemibold" w:hAnsi="StoneSerifYUSemibold" w:cs="StoneSerifYUSemibold"/>
          <w:b/>
          <w:color w:val="C00000"/>
          <w:sz w:val="18"/>
          <w:szCs w:val="18"/>
        </w:rPr>
        <w:t>oportunitetni trošak</w:t>
      </w:r>
      <w:r w:rsidR="00574EF2">
        <w:rPr>
          <w:rFonts w:ascii="StoneSerifYUSemibold" w:hAnsi="StoneSerifYUSemibold" w:cs="StoneSerifYUSemibold"/>
          <w:color w:val="000000"/>
          <w:sz w:val="18"/>
          <w:szCs w:val="18"/>
        </w:rPr>
        <w:t xml:space="preserve"> </w:t>
      </w:r>
      <w:r w:rsidR="00574EF2">
        <w:rPr>
          <w:rFonts w:ascii="StoneSerifYU" w:hAnsi="StoneSerifYU" w:cs="StoneSerifYU"/>
          <w:color w:val="000000"/>
          <w:sz w:val="18"/>
          <w:szCs w:val="18"/>
        </w:rPr>
        <w:t xml:space="preserve">investiranja biće (1 + </w:t>
      </w:r>
      <w:r w:rsidR="00574EF2">
        <w:rPr>
          <w:rFonts w:ascii="StoneSerifYU-Italic" w:hAnsi="StoneSerifYU-Italic" w:cs="StoneSerifYU-Italic"/>
          <w:i/>
          <w:iCs/>
          <w:color w:val="000000"/>
          <w:sz w:val="18"/>
          <w:szCs w:val="18"/>
        </w:rPr>
        <w:t>r</w:t>
      </w:r>
      <w:r w:rsidR="00574EF2">
        <w:rPr>
          <w:rFonts w:ascii="StoneSerifYU" w:hAnsi="StoneSerifYU" w:cs="StoneSerifYU"/>
          <w:color w:val="000000"/>
          <w:sz w:val="18"/>
          <w:szCs w:val="18"/>
        </w:rPr>
        <w:t xml:space="preserve">). Ako se investicije finansiraju pozajmicama, </w:t>
      </w:r>
      <w:r w:rsidR="00574EF2" w:rsidRPr="00574EF2">
        <w:rPr>
          <w:rFonts w:ascii="StoneSerifYU" w:hAnsi="StoneSerifYU" w:cs="StoneSerifYU"/>
          <w:b/>
          <w:color w:val="C00000"/>
          <w:sz w:val="18"/>
          <w:szCs w:val="18"/>
        </w:rPr>
        <w:t>marginalni trošak investiranja</w:t>
      </w:r>
      <w:r w:rsidR="00574EF2">
        <w:rPr>
          <w:rFonts w:ascii="StoneSerifYU" w:hAnsi="StoneSerifYU" w:cs="StoneSerifYU"/>
          <w:color w:val="000000"/>
          <w:sz w:val="18"/>
          <w:szCs w:val="18"/>
        </w:rPr>
        <w:t xml:space="preserve"> </w:t>
      </w:r>
    </w:p>
    <w:p w:rsidR="00574EF2" w:rsidRDefault="00574EF2">
      <w:pPr>
        <w:rPr>
          <w:rFonts w:ascii="StoneSerifYU" w:hAnsi="StoneSerifYU" w:cs="StoneSerifYU"/>
          <w:color w:val="000000"/>
          <w:sz w:val="18"/>
          <w:szCs w:val="18"/>
        </w:rPr>
      </w:pPr>
      <w:r>
        <w:rPr>
          <w:rFonts w:ascii="StoneSerifYU" w:hAnsi="StoneSerifYU" w:cs="StoneSerifYU"/>
          <w:color w:val="000000"/>
          <w:sz w:val="18"/>
          <w:szCs w:val="18"/>
        </w:rPr>
        <w:br w:type="page"/>
      </w:r>
    </w:p>
    <w:p w:rsidR="002635BB" w:rsidRDefault="002635BB" w:rsidP="00EF266E">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noProof/>
          <w:sz w:val="18"/>
          <w:szCs w:val="18"/>
        </w:rPr>
        <w:lastRenderedPageBreak/>
        <w:drawing>
          <wp:inline distT="0" distB="0" distL="0" distR="0">
            <wp:extent cx="3990975" cy="1914525"/>
            <wp:effectExtent l="19050" t="0" r="9525"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3990975" cy="1914525"/>
                    </a:xfrm>
                    <a:prstGeom prst="rect">
                      <a:avLst/>
                    </a:prstGeom>
                    <a:noFill/>
                    <a:ln w="9525">
                      <a:noFill/>
                      <a:miter lim="800000"/>
                      <a:headEnd/>
                      <a:tailEnd/>
                    </a:ln>
                  </pic:spPr>
                </pic:pic>
              </a:graphicData>
            </a:graphic>
          </wp:inline>
        </w:drawing>
      </w:r>
    </w:p>
    <w:p w:rsidR="00EF266E" w:rsidRDefault="002635BB" w:rsidP="00EF266E">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sz w:val="18"/>
          <w:szCs w:val="18"/>
        </w:rPr>
        <w:t xml:space="preserve">Slika 8.12 </w:t>
      </w:r>
      <w:r w:rsidR="00EF266E">
        <w:rPr>
          <w:rFonts w:ascii="OceanSansYUBold" w:hAnsi="OceanSansYUBold" w:cs="OceanSansYUBold"/>
          <w:b/>
          <w:bCs/>
          <w:sz w:val="18"/>
          <w:szCs w:val="18"/>
        </w:rPr>
        <w:t>Tehnički progres</w:t>
      </w:r>
    </w:p>
    <w:p w:rsidR="00EF266E" w:rsidRDefault="00EF266E" w:rsidP="00EF266E">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Tehnički progres omogućava da se upotrebom istog stoka kapitala ostvari veći output. Na panelu (</w:t>
      </w:r>
      <w:r>
        <w:rPr>
          <w:rFonts w:ascii="OceanSansYUBook-Italic" w:hAnsi="OceanSansYUBook-Italic" w:cs="OceanSansYUBook-Italic"/>
          <w:i/>
          <w:iCs/>
          <w:sz w:val="16"/>
          <w:szCs w:val="16"/>
        </w:rPr>
        <w:t>a</w:t>
      </w:r>
      <w:r>
        <w:rPr>
          <w:rFonts w:ascii="OceanSansYUBook" w:hAnsi="OceanSansYUBook" w:cs="OceanSansYUBook"/>
          <w:sz w:val="16"/>
          <w:szCs w:val="16"/>
        </w:rPr>
        <w:t>) linija proizvodnje pomera se</w:t>
      </w:r>
    </w:p>
    <w:p w:rsidR="00EF266E" w:rsidRDefault="00EF266E" w:rsidP="00EF266E">
      <w:pPr>
        <w:autoSpaceDE w:val="0"/>
        <w:autoSpaceDN w:val="0"/>
        <w:adjustRightInd w:val="0"/>
        <w:spacing w:after="0" w:line="240" w:lineRule="auto"/>
        <w:rPr>
          <w:rFonts w:ascii="OceanSansYUBold" w:hAnsi="OceanSansYUBold" w:cs="OceanSansYUBold"/>
          <w:sz w:val="20"/>
          <w:szCs w:val="20"/>
        </w:rPr>
      </w:pPr>
      <w:r>
        <w:rPr>
          <w:rFonts w:ascii="OceanSansYUBook" w:hAnsi="OceanSansYUBook" w:cs="OceanSansYUBook"/>
          <w:sz w:val="16"/>
          <w:szCs w:val="16"/>
        </w:rPr>
        <w:t>naviše. Na panelu (</w:t>
      </w:r>
      <w:r>
        <w:rPr>
          <w:rFonts w:ascii="OceanSansYUBook-Italic" w:hAnsi="OceanSansYUBook-Italic" w:cs="OceanSansYUBook-Italic"/>
          <w:i/>
          <w:iCs/>
          <w:sz w:val="16"/>
          <w:szCs w:val="16"/>
        </w:rPr>
        <w:t>b</w:t>
      </w:r>
      <w:r>
        <w:rPr>
          <w:rFonts w:ascii="OceanSansYUBook" w:hAnsi="OceanSansYUBook" w:cs="OceanSansYUBook"/>
          <w:sz w:val="16"/>
          <w:szCs w:val="16"/>
        </w:rPr>
        <w:t>) linija marginalne produktivnosti pomera se udesno. Optimalni stok kapitala sada je</w:t>
      </w:r>
      <w:r w:rsidR="00D72FD2">
        <w:rPr>
          <w:rFonts w:ascii="OceanSansYUBook" w:hAnsi="OceanSansYUBook" w:cs="OceanSansYUBook"/>
          <w:sz w:val="16"/>
          <w:szCs w:val="16"/>
        </w:rPr>
        <w:t xml:space="preserve"> </w:t>
      </w:r>
      <m:oMath>
        <m:acc>
          <m:accPr>
            <m:chr m:val="̅"/>
            <m:ctrlPr>
              <w:rPr>
                <w:rFonts w:ascii="Cambria Math" w:hAnsi="Cambria Math" w:cs="OceanSansYUBook"/>
                <w:i/>
                <w:sz w:val="16"/>
                <w:szCs w:val="16"/>
              </w:rPr>
            </m:ctrlPr>
          </m:accPr>
          <m:e>
            <m:r>
              <w:rPr>
                <w:rFonts w:ascii="Cambria Math" w:hAnsi="Cambria Math" w:cs="OceanSansYUBook"/>
                <w:sz w:val="16"/>
                <w:szCs w:val="16"/>
              </w:rPr>
              <m:t>K</m:t>
            </m:r>
          </m:e>
        </m:acc>
      </m:oMath>
      <w:r>
        <w:rPr>
          <w:rFonts w:ascii="OceanSansYUBook-Italic" w:hAnsi="OceanSansYUBook-Italic" w:cs="OceanSansYUBook-Italic"/>
          <w:i/>
          <w:iCs/>
          <w:sz w:val="16"/>
          <w:szCs w:val="16"/>
        </w:rPr>
        <w:t>'</w:t>
      </w:r>
      <w:r>
        <w:rPr>
          <w:rFonts w:ascii="OceanSansYUBook" w:hAnsi="OceanSansYUBook" w:cs="OceanSansYUBook"/>
          <w:sz w:val="16"/>
          <w:szCs w:val="16"/>
        </w:rPr>
        <w:t>, koji je veći od inicijalnog</w:t>
      </w:r>
      <w:r w:rsidR="00D72FD2">
        <w:rPr>
          <w:rFonts w:ascii="OceanSansYUBook" w:hAnsi="OceanSansYUBook" w:cs="OceanSansYUBook"/>
          <w:sz w:val="16"/>
          <w:szCs w:val="16"/>
        </w:rPr>
        <w:t xml:space="preserve"> </w:t>
      </w:r>
      <w:r>
        <w:rPr>
          <w:rFonts w:ascii="OceanSansYUBook" w:hAnsi="OceanSansYUBook" w:cs="OceanSansYUBook"/>
          <w:sz w:val="16"/>
          <w:szCs w:val="16"/>
        </w:rPr>
        <w:t xml:space="preserve">stoka </w:t>
      </w:r>
      <m:oMath>
        <m:acc>
          <m:accPr>
            <m:chr m:val="̅"/>
            <m:ctrlPr>
              <w:rPr>
                <w:rFonts w:ascii="Cambria Math" w:hAnsi="Cambria Math" w:cs="OceanSansYUBook"/>
                <w:i/>
                <w:sz w:val="16"/>
                <w:szCs w:val="16"/>
              </w:rPr>
            </m:ctrlPr>
          </m:accPr>
          <m:e>
            <m:r>
              <w:rPr>
                <w:rFonts w:ascii="Cambria Math" w:hAnsi="Cambria Math" w:cs="OceanSansYUBook"/>
                <w:sz w:val="16"/>
                <w:szCs w:val="16"/>
              </w:rPr>
              <m:t>K</m:t>
            </m:r>
          </m:e>
        </m:acc>
      </m:oMath>
      <w:r>
        <w:rPr>
          <w:rFonts w:ascii="OceanSansYUBook" w:hAnsi="OceanSansYUBook" w:cs="OceanSansYUBook"/>
          <w:sz w:val="16"/>
          <w:szCs w:val="16"/>
        </w:rPr>
        <w:t>.</w:t>
      </w:r>
    </w:p>
    <w:p w:rsidR="00EF266E" w:rsidRDefault="00EF266E" w:rsidP="00574EF2">
      <w:pPr>
        <w:autoSpaceDE w:val="0"/>
        <w:autoSpaceDN w:val="0"/>
        <w:adjustRightInd w:val="0"/>
        <w:spacing w:after="0" w:line="240" w:lineRule="auto"/>
        <w:rPr>
          <w:rFonts w:ascii="StoneSerifYU" w:hAnsi="StoneSerifYU" w:cs="StoneSerifYU"/>
          <w:color w:val="000000"/>
          <w:sz w:val="18"/>
          <w:szCs w:val="18"/>
        </w:rPr>
      </w:pPr>
    </w:p>
    <w:p w:rsidR="00574EF2" w:rsidRDefault="00574EF2" w:rsidP="00574EF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 xml:space="preserve">ponovo će biti (1 + </w:t>
      </w:r>
      <w:r>
        <w:rPr>
          <w:rFonts w:ascii="StoneSerifYU-Italic" w:hAnsi="StoneSerifYU-Italic" w:cs="StoneSerifYU-Italic"/>
          <w:i/>
          <w:iCs/>
          <w:color w:val="000000"/>
          <w:sz w:val="18"/>
          <w:szCs w:val="18"/>
        </w:rPr>
        <w:t>r</w:t>
      </w:r>
      <w:r>
        <w:rPr>
          <w:rFonts w:ascii="StoneSerifYU" w:hAnsi="StoneSerifYU" w:cs="StoneSerifYU"/>
          <w:color w:val="000000"/>
          <w:sz w:val="18"/>
          <w:szCs w:val="18"/>
        </w:rPr>
        <w:t>).</w:t>
      </w:r>
      <w:r w:rsidR="002635BB">
        <w:rPr>
          <w:rStyle w:val="FootnoteReference"/>
          <w:rFonts w:ascii="StoneSerifYU" w:hAnsi="StoneSerifYU" w:cs="StoneSerifYU"/>
          <w:color w:val="000000"/>
          <w:sz w:val="18"/>
          <w:szCs w:val="18"/>
        </w:rPr>
        <w:footnoteReference w:id="12"/>
      </w:r>
      <w:r>
        <w:rPr>
          <w:rFonts w:ascii="StoneSerifYU" w:hAnsi="StoneSerifYU" w:cs="StoneSerifYU"/>
          <w:color w:val="000000"/>
          <w:sz w:val="11"/>
          <w:szCs w:val="11"/>
        </w:rPr>
        <w:t xml:space="preserve"> </w:t>
      </w:r>
      <w:r>
        <w:rPr>
          <w:rFonts w:ascii="StoneSerifYU" w:hAnsi="StoneSerifYU" w:cs="StoneSerifYU"/>
          <w:color w:val="000000"/>
          <w:sz w:val="18"/>
          <w:szCs w:val="18"/>
        </w:rPr>
        <w:t>U svakom slučaju, trošak je isti, što je</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 xml:space="preserve">prikazano zrakom </w:t>
      </w:r>
      <w:r>
        <w:rPr>
          <w:rFonts w:ascii="StoneSerifYU-Italic" w:hAnsi="StoneSerifYU-Italic" w:cs="StoneSerifYU-Italic"/>
          <w:i/>
          <w:iCs/>
          <w:color w:val="000000"/>
          <w:sz w:val="18"/>
          <w:szCs w:val="18"/>
        </w:rPr>
        <w:t xml:space="preserve">OR </w:t>
      </w:r>
      <w:r>
        <w:rPr>
          <w:rFonts w:ascii="StoneSerifYU" w:hAnsi="StoneSerifYU" w:cs="StoneSerifYU"/>
          <w:color w:val="000000"/>
          <w:sz w:val="18"/>
          <w:szCs w:val="18"/>
        </w:rPr>
        <w:t>na panelu (</w:t>
      </w:r>
      <w:r>
        <w:rPr>
          <w:rFonts w:ascii="StoneSerifYU-Italic" w:hAnsi="StoneSerifYU-Italic" w:cs="StoneSerifYU-Italic"/>
          <w:i/>
          <w:iCs/>
          <w:color w:val="000000"/>
          <w:sz w:val="18"/>
          <w:szCs w:val="18"/>
        </w:rPr>
        <w:t>a</w:t>
      </w:r>
      <w:r>
        <w:rPr>
          <w:rFonts w:ascii="StoneSerifYU" w:hAnsi="StoneSerifYU" w:cs="StoneSerifYU"/>
          <w:color w:val="000000"/>
          <w:sz w:val="18"/>
          <w:szCs w:val="18"/>
        </w:rPr>
        <w:t xml:space="preserve">) Slike </w:t>
      </w:r>
      <w:r w:rsidR="00D72FD2">
        <w:rPr>
          <w:rFonts w:ascii="StoneSerifYU" w:hAnsi="StoneSerifYU" w:cs="StoneSerifYU"/>
          <w:color w:val="000000"/>
          <w:sz w:val="18"/>
          <w:szCs w:val="18"/>
        </w:rPr>
        <w:t>8.11</w:t>
      </w:r>
      <w:r>
        <w:rPr>
          <w:rFonts w:ascii="StoneSerifYU" w:hAnsi="StoneSerifYU" w:cs="StoneSerifYU"/>
          <w:color w:val="000000"/>
          <w:sz w:val="18"/>
          <w:szCs w:val="18"/>
        </w:rPr>
        <w:t>. Ovaj</w:t>
      </w:r>
    </w:p>
    <w:p w:rsidR="00574EF2" w:rsidRDefault="00574EF2" w:rsidP="00574EF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 xml:space="preserve">zrak predstavlja ukupan trošak, (1 + </w:t>
      </w:r>
      <w:r>
        <w:rPr>
          <w:rFonts w:ascii="StoneSerifYU-Italic" w:hAnsi="StoneSerifYU-Italic" w:cs="StoneSerifYU-Italic"/>
          <w:i/>
          <w:iCs/>
          <w:color w:val="000000"/>
          <w:sz w:val="18"/>
          <w:szCs w:val="18"/>
        </w:rPr>
        <w:t>r</w:t>
      </w:r>
      <w:r>
        <w:rPr>
          <w:rFonts w:ascii="StoneSerifYU" w:hAnsi="StoneSerifYU" w:cs="StoneSerifYU"/>
          <w:color w:val="000000"/>
          <w:sz w:val="18"/>
          <w:szCs w:val="18"/>
        </w:rPr>
        <w:t>)</w:t>
      </w:r>
      <w:r>
        <w:rPr>
          <w:rFonts w:ascii="StoneSerifYU-Italic" w:hAnsi="StoneSerifYU-Italic" w:cs="StoneSerifYU-Italic"/>
          <w:i/>
          <w:iCs/>
          <w:color w:val="000000"/>
          <w:sz w:val="18"/>
          <w:szCs w:val="18"/>
        </w:rPr>
        <w:t>K</w:t>
      </w:r>
      <w:r>
        <w:rPr>
          <w:rFonts w:ascii="StoneSerifYU" w:hAnsi="StoneSerifYU" w:cs="StoneSerifYU"/>
          <w:color w:val="000000"/>
          <w:sz w:val="18"/>
          <w:szCs w:val="18"/>
        </w:rPr>
        <w:t>, kapitala koji</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se instalira danas i koji sutra odbacuje prvi prinos, koji</w:t>
      </w:r>
    </w:p>
    <w:p w:rsidR="00574EF2" w:rsidRDefault="00574EF2" w:rsidP="00574EF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se sastoji iz sume glavnice i kamate. (Trošak opreme</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ovde je jednak jedinici pošto je potreban jedan kokosov</w:t>
      </w:r>
    </w:p>
    <w:p w:rsidR="00D72FD2" w:rsidRDefault="00574EF2" w:rsidP="00574EF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orah da bi se zasadilo drvo). Marginalni trošak kapitala,</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odnosno trošak stvaranja dodatne jedinice</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 xml:space="preserve">proizvodnog kapaciteta jednak je (1 + </w:t>
      </w:r>
      <w:r>
        <w:rPr>
          <w:rFonts w:ascii="StoneSerifYU-Italic" w:hAnsi="StoneSerifYU-Italic" w:cs="StoneSerifYU-Italic"/>
          <w:i/>
          <w:iCs/>
          <w:color w:val="000000"/>
          <w:sz w:val="18"/>
          <w:szCs w:val="18"/>
        </w:rPr>
        <w:t>r</w:t>
      </w:r>
      <w:r>
        <w:rPr>
          <w:rFonts w:ascii="StoneSerifYU" w:hAnsi="StoneSerifYU" w:cs="StoneSerifYU"/>
          <w:color w:val="000000"/>
          <w:sz w:val="18"/>
          <w:szCs w:val="18"/>
        </w:rPr>
        <w:t>). Na panelu</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w:t>
      </w:r>
      <w:r>
        <w:rPr>
          <w:rFonts w:ascii="StoneSerifYU-Italic" w:hAnsi="StoneSerifYU-Italic" w:cs="StoneSerifYU-Italic"/>
          <w:i/>
          <w:iCs/>
          <w:color w:val="000000"/>
          <w:sz w:val="18"/>
          <w:szCs w:val="18"/>
        </w:rPr>
        <w:t>b</w:t>
      </w:r>
      <w:r>
        <w:rPr>
          <w:rFonts w:ascii="StoneSerifYU" w:hAnsi="StoneSerifYU" w:cs="StoneSerifYU"/>
          <w:color w:val="000000"/>
          <w:sz w:val="18"/>
          <w:szCs w:val="18"/>
        </w:rPr>
        <w:t>), predstavljen je horizontalnom linijom.</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Profit firme u drugom periodu dobija se kao razlika</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između vrednosti i troškova proizvodnje:</w:t>
      </w:r>
      <w:r w:rsidR="00D72FD2">
        <w:rPr>
          <w:rFonts w:ascii="StoneSerifYU" w:hAnsi="StoneSerifYU" w:cs="StoneSerifYU"/>
          <w:color w:val="000000"/>
          <w:sz w:val="18"/>
          <w:szCs w:val="18"/>
        </w:rPr>
        <w:t xml:space="preserve"> </w:t>
      </w:r>
    </w:p>
    <w:p w:rsidR="00D72FD2" w:rsidRDefault="00D72FD2" w:rsidP="00574EF2">
      <w:pPr>
        <w:autoSpaceDE w:val="0"/>
        <w:autoSpaceDN w:val="0"/>
        <w:adjustRightInd w:val="0"/>
        <w:spacing w:after="0" w:line="240" w:lineRule="auto"/>
        <w:rPr>
          <w:rFonts w:ascii="StoneSerifYU" w:hAnsi="StoneSerifYU" w:cs="StoneSerifYU"/>
          <w:color w:val="000000"/>
          <w:sz w:val="18"/>
          <w:szCs w:val="18"/>
        </w:rPr>
      </w:pPr>
    </w:p>
    <w:p w:rsidR="00574EF2" w:rsidRDefault="00574EF2" w:rsidP="00574EF2">
      <w:pPr>
        <w:autoSpaceDE w:val="0"/>
        <w:autoSpaceDN w:val="0"/>
        <w:adjustRightInd w:val="0"/>
        <w:spacing w:after="0" w:line="240" w:lineRule="auto"/>
        <w:rPr>
          <w:rFonts w:ascii="StoneSerifYU" w:hAnsi="StoneSerifYU" w:cs="StoneSerifYU"/>
          <w:color w:val="000000"/>
          <w:sz w:val="18"/>
          <w:szCs w:val="18"/>
        </w:rPr>
      </w:pPr>
      <w:r>
        <w:rPr>
          <w:rFonts w:ascii="OceanSansYUBold" w:hAnsi="OceanSansYUBold" w:cs="OceanSansYUBold"/>
          <w:b/>
          <w:bCs/>
          <w:color w:val="000000"/>
          <w:sz w:val="18"/>
          <w:szCs w:val="18"/>
        </w:rPr>
        <w:t>(</w:t>
      </w:r>
      <w:r w:rsidR="00D72FD2">
        <w:rPr>
          <w:rFonts w:ascii="OceanSansYUBold" w:hAnsi="OceanSansYUBold" w:cs="OceanSansYUBold"/>
          <w:b/>
          <w:bCs/>
          <w:color w:val="000000"/>
          <w:sz w:val="18"/>
          <w:szCs w:val="18"/>
        </w:rPr>
        <w:t>8</w:t>
      </w:r>
      <w:r>
        <w:rPr>
          <w:rFonts w:ascii="OceanSansYUBold" w:hAnsi="OceanSansYUBold" w:cs="OceanSansYUBold"/>
          <w:b/>
          <w:bCs/>
          <w:color w:val="000000"/>
          <w:sz w:val="18"/>
          <w:szCs w:val="18"/>
        </w:rPr>
        <w:t xml:space="preserve">.4) </w:t>
      </w:r>
      <w:r>
        <w:rPr>
          <w:rFonts w:ascii="StoneSerifYU" w:hAnsi="StoneSerifYU" w:cs="StoneSerifYU"/>
          <w:color w:val="000000"/>
          <w:sz w:val="18"/>
          <w:szCs w:val="18"/>
        </w:rPr>
        <w:t xml:space="preserve">Profit </w:t>
      </w:r>
      <w:r>
        <w:rPr>
          <w:rFonts w:ascii="Symbol" w:hAnsi="Symbol" w:cs="Symbol"/>
          <w:color w:val="000000"/>
          <w:sz w:val="18"/>
          <w:szCs w:val="18"/>
        </w:rPr>
        <w:t></w:t>
      </w:r>
      <w:r>
        <w:rPr>
          <w:rFonts w:ascii="Symbol" w:hAnsi="Symbol" w:cs="Symbol"/>
          <w:color w:val="000000"/>
          <w:sz w:val="18"/>
          <w:szCs w:val="18"/>
        </w:rPr>
        <w:t></w:t>
      </w:r>
      <w:r>
        <w:rPr>
          <w:rFonts w:ascii="StoneSerifYU-Italic" w:hAnsi="StoneSerifYU-Italic" w:cs="StoneSerifYU-Italic"/>
          <w:i/>
          <w:iCs/>
          <w:color w:val="000000"/>
          <w:sz w:val="18"/>
          <w:szCs w:val="18"/>
        </w:rPr>
        <w:t>F</w:t>
      </w:r>
      <w:r>
        <w:rPr>
          <w:rFonts w:ascii="StoneSerifYU" w:hAnsi="StoneSerifYU" w:cs="StoneSerifYU"/>
          <w:color w:val="000000"/>
          <w:sz w:val="18"/>
          <w:szCs w:val="18"/>
        </w:rPr>
        <w:t>(</w:t>
      </w:r>
      <w:r>
        <w:rPr>
          <w:rFonts w:ascii="StoneSerifYU-Italic" w:hAnsi="StoneSerifYU-Italic" w:cs="StoneSerifYU-Italic"/>
          <w:i/>
          <w:iCs/>
          <w:color w:val="000000"/>
          <w:sz w:val="18"/>
          <w:szCs w:val="18"/>
        </w:rPr>
        <w:t>K</w:t>
      </w:r>
      <w:r>
        <w:rPr>
          <w:rFonts w:ascii="StoneSerifYU" w:hAnsi="StoneSerifYU" w:cs="StoneSerifYU"/>
          <w:color w:val="000000"/>
          <w:sz w:val="18"/>
          <w:szCs w:val="18"/>
        </w:rPr>
        <w:t xml:space="preserve">) </w:t>
      </w:r>
      <w:r w:rsidR="00D72FD2">
        <w:rPr>
          <w:rFonts w:ascii="StoneSerifYU" w:hAnsi="StoneSerifYU" w:cs="StoneSerifYU"/>
          <w:color w:val="000000"/>
          <w:sz w:val="18"/>
          <w:szCs w:val="18"/>
        </w:rPr>
        <w:t>-</w:t>
      </w:r>
      <w:r>
        <w:rPr>
          <w:rFonts w:ascii="Symbol" w:hAnsi="Symbol" w:cs="Symbol"/>
          <w:color w:val="000000"/>
          <w:sz w:val="18"/>
          <w:szCs w:val="18"/>
        </w:rPr>
        <w:t></w:t>
      </w:r>
      <w:r>
        <w:rPr>
          <w:rFonts w:ascii="StoneSerifYU-Italic" w:hAnsi="StoneSerifYU-Italic" w:cs="StoneSerifYU-Italic"/>
          <w:i/>
          <w:iCs/>
          <w:color w:val="000000"/>
          <w:sz w:val="18"/>
          <w:szCs w:val="18"/>
        </w:rPr>
        <w:t>K</w:t>
      </w:r>
      <w:r>
        <w:rPr>
          <w:rFonts w:ascii="StoneSerifYU" w:hAnsi="StoneSerifYU" w:cs="StoneSerifYU"/>
          <w:color w:val="000000"/>
          <w:sz w:val="18"/>
          <w:szCs w:val="18"/>
        </w:rPr>
        <w:t xml:space="preserve">(1 </w:t>
      </w:r>
      <w:r>
        <w:rPr>
          <w:rFonts w:ascii="Symbol" w:hAnsi="Symbol" w:cs="Symbol"/>
          <w:color w:val="000000"/>
          <w:sz w:val="18"/>
          <w:szCs w:val="18"/>
        </w:rPr>
        <w:t></w:t>
      </w:r>
      <w:r>
        <w:rPr>
          <w:rFonts w:ascii="Symbol" w:hAnsi="Symbol" w:cs="Symbol"/>
          <w:color w:val="000000"/>
          <w:sz w:val="18"/>
          <w:szCs w:val="18"/>
        </w:rPr>
        <w:t></w:t>
      </w:r>
      <w:r>
        <w:rPr>
          <w:rFonts w:ascii="StoneSerifYU-Italic" w:hAnsi="StoneSerifYU-Italic" w:cs="StoneSerifYU-Italic"/>
          <w:i/>
          <w:iCs/>
          <w:color w:val="000000"/>
          <w:sz w:val="18"/>
          <w:szCs w:val="18"/>
        </w:rPr>
        <w:t>r</w:t>
      </w:r>
      <w:r>
        <w:rPr>
          <w:rFonts w:ascii="StoneSerifYU" w:hAnsi="StoneSerifYU" w:cs="StoneSerifYU"/>
          <w:color w:val="000000"/>
          <w:sz w:val="18"/>
          <w:szCs w:val="18"/>
        </w:rPr>
        <w:t>).</w:t>
      </w:r>
    </w:p>
    <w:p w:rsidR="00D72FD2" w:rsidRDefault="00D72FD2" w:rsidP="00574EF2">
      <w:pPr>
        <w:autoSpaceDE w:val="0"/>
        <w:autoSpaceDN w:val="0"/>
        <w:adjustRightInd w:val="0"/>
        <w:spacing w:after="0" w:line="240" w:lineRule="auto"/>
        <w:rPr>
          <w:rFonts w:ascii="StoneSerifYU" w:hAnsi="StoneSerifYU" w:cs="StoneSerifYU"/>
          <w:color w:val="000000"/>
          <w:sz w:val="18"/>
          <w:szCs w:val="18"/>
        </w:rPr>
      </w:pPr>
    </w:p>
    <w:p w:rsidR="00574EF2" w:rsidRDefault="00574EF2" w:rsidP="00574EF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Na panelu (</w:t>
      </w:r>
      <w:r>
        <w:rPr>
          <w:rFonts w:ascii="StoneSerifYU-Italic" w:hAnsi="StoneSerifYU-Italic" w:cs="StoneSerifYU-Italic"/>
          <w:i/>
          <w:iCs/>
          <w:color w:val="000000"/>
          <w:sz w:val="18"/>
          <w:szCs w:val="18"/>
        </w:rPr>
        <w:t>a</w:t>
      </w:r>
      <w:r>
        <w:rPr>
          <w:rFonts w:ascii="StoneSerifYU" w:hAnsi="StoneSerifYU" w:cs="StoneSerifYU"/>
          <w:color w:val="000000"/>
          <w:sz w:val="18"/>
          <w:szCs w:val="18"/>
        </w:rPr>
        <w:t>) profit se meri vertikalnim rastojanjem</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 xml:space="preserve">između proizvodne funkcije i zraka </w:t>
      </w:r>
      <w:r>
        <w:rPr>
          <w:rFonts w:ascii="StoneSerifYU-Italic" w:hAnsi="StoneSerifYU-Italic" w:cs="StoneSerifYU-Italic"/>
          <w:i/>
          <w:iCs/>
          <w:color w:val="000000"/>
          <w:sz w:val="18"/>
          <w:szCs w:val="18"/>
        </w:rPr>
        <w:t>OR</w:t>
      </w:r>
      <w:r>
        <w:rPr>
          <w:rFonts w:ascii="StoneSerifYU" w:hAnsi="StoneSerifYU" w:cs="StoneSerifYU"/>
          <w:color w:val="000000"/>
          <w:sz w:val="18"/>
          <w:szCs w:val="18"/>
        </w:rPr>
        <w:t>. Da bi se</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 xml:space="preserve">maksimizirao profit, menadžer bira </w:t>
      </w:r>
      <w:r w:rsidRPr="00D72FD2">
        <w:rPr>
          <w:rFonts w:ascii="StoneSerifYUSemibold" w:hAnsi="StoneSerifYUSemibold" w:cs="StoneSerifYUSemibold"/>
          <w:b/>
          <w:color w:val="C00000"/>
          <w:sz w:val="18"/>
          <w:szCs w:val="18"/>
        </w:rPr>
        <w:t>optimalni stok</w:t>
      </w:r>
      <w:r w:rsidR="00D72FD2" w:rsidRPr="00D72FD2">
        <w:rPr>
          <w:rFonts w:ascii="StoneSerifYUSemibold" w:hAnsi="StoneSerifYUSemibold" w:cs="StoneSerifYUSemibold"/>
          <w:b/>
          <w:color w:val="C00000"/>
          <w:sz w:val="18"/>
          <w:szCs w:val="18"/>
        </w:rPr>
        <w:t xml:space="preserve"> </w:t>
      </w:r>
      <w:r w:rsidRPr="00D72FD2">
        <w:rPr>
          <w:rFonts w:ascii="StoneSerifYUSemibold" w:hAnsi="StoneSerifYUSemibold" w:cs="StoneSerifYUSemibold"/>
          <w:b/>
          <w:color w:val="C00000"/>
          <w:sz w:val="18"/>
          <w:szCs w:val="18"/>
        </w:rPr>
        <w:t>kapitala</w:t>
      </w:r>
      <w:r>
        <w:rPr>
          <w:rFonts w:ascii="StoneSerifYUSemibold" w:hAnsi="StoneSerifYUSemibold" w:cs="StoneSerifYUSemibold"/>
          <w:color w:val="000000"/>
          <w:sz w:val="18"/>
          <w:szCs w:val="18"/>
        </w:rPr>
        <w:t xml:space="preserve"> </w:t>
      </w:r>
      <w:r>
        <w:rPr>
          <w:rFonts w:ascii="StoneSerifPomocni" w:hAnsi="StoneSerifPomocni" w:cs="StoneSerifPomocni"/>
          <w:color w:val="000000"/>
          <w:sz w:val="18"/>
          <w:szCs w:val="18"/>
        </w:rPr>
        <w:t xml:space="preserve">L </w:t>
      </w:r>
      <w:r>
        <w:rPr>
          <w:rFonts w:ascii="StoneSerifYU" w:hAnsi="StoneSerifYU" w:cs="StoneSerifYU"/>
          <w:color w:val="000000"/>
          <w:sz w:val="18"/>
          <w:szCs w:val="18"/>
        </w:rPr>
        <w:t>tako da rastojanje između ove dve linije</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postane maksimalno. To se ostvaruje u tački u kojoj</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se nagib proizvodne funkcije (koji je određen tangentom)</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izjednačava sa nagibom linije troškova kapitala</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w:t>
      </w:r>
      <w:r>
        <w:rPr>
          <w:rFonts w:ascii="StoneSerifYU-Italic" w:hAnsi="StoneSerifYU-Italic" w:cs="StoneSerifYU-Italic"/>
          <w:i/>
          <w:iCs/>
          <w:color w:val="000000"/>
          <w:sz w:val="18"/>
          <w:szCs w:val="18"/>
        </w:rPr>
        <w:t>OR</w:t>
      </w:r>
      <w:r>
        <w:rPr>
          <w:rFonts w:ascii="StoneSerifYU" w:hAnsi="StoneSerifYU" w:cs="StoneSerifYU"/>
          <w:color w:val="000000"/>
          <w:sz w:val="18"/>
          <w:szCs w:val="18"/>
        </w:rPr>
        <w:t>). Tada se marginalna produktivnost</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kapitala (</w:t>
      </w:r>
      <w:r>
        <w:rPr>
          <w:rFonts w:ascii="StoneSerifYU-Italic" w:hAnsi="StoneSerifYU-Italic" w:cs="StoneSerifYU-Italic"/>
          <w:i/>
          <w:iCs/>
          <w:color w:val="000000"/>
          <w:sz w:val="18"/>
          <w:szCs w:val="18"/>
        </w:rPr>
        <w:t>MPK</w:t>
      </w:r>
      <w:r>
        <w:rPr>
          <w:rFonts w:ascii="StoneSerifYU" w:hAnsi="StoneSerifYU" w:cs="StoneSerifYU"/>
          <w:color w:val="000000"/>
          <w:sz w:val="18"/>
          <w:szCs w:val="18"/>
        </w:rPr>
        <w:t>) izjednačava sa marginalnim, odnosno</w:t>
      </w:r>
    </w:p>
    <w:p w:rsidR="00D72FD2" w:rsidRDefault="00574EF2" w:rsidP="00574EF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 xml:space="preserve">sa oportunitetnim troškom (1 + </w:t>
      </w:r>
      <w:r>
        <w:rPr>
          <w:rFonts w:ascii="StoneSerifYU-Italic" w:hAnsi="StoneSerifYU-Italic" w:cs="StoneSerifYU-Italic"/>
          <w:i/>
          <w:iCs/>
          <w:color w:val="000000"/>
          <w:sz w:val="18"/>
          <w:szCs w:val="18"/>
        </w:rPr>
        <w:t>r</w:t>
      </w:r>
      <w:r>
        <w:rPr>
          <w:rFonts w:ascii="StoneSerifYU" w:hAnsi="StoneSerifYU" w:cs="StoneSerifYU"/>
          <w:color w:val="000000"/>
          <w:sz w:val="18"/>
          <w:szCs w:val="18"/>
        </w:rPr>
        <w:t>)</w:t>
      </w:r>
      <w:r w:rsidR="00D72FD2">
        <w:rPr>
          <w:rFonts w:ascii="StoneSerifYU" w:hAnsi="StoneSerifYU" w:cs="StoneSerifYU"/>
          <w:color w:val="000000"/>
          <w:sz w:val="18"/>
          <w:szCs w:val="18"/>
        </w:rPr>
        <w:t>:</w:t>
      </w:r>
    </w:p>
    <w:p w:rsidR="00574EF2" w:rsidRDefault="00D72FD2" w:rsidP="00574EF2">
      <w:pPr>
        <w:autoSpaceDE w:val="0"/>
        <w:autoSpaceDN w:val="0"/>
        <w:adjustRightInd w:val="0"/>
        <w:spacing w:after="0" w:line="240" w:lineRule="auto"/>
        <w:rPr>
          <w:rFonts w:ascii="StoneSerifYU" w:hAnsi="StoneSerifYU" w:cs="StoneSerifYU"/>
          <w:color w:val="000000"/>
          <w:sz w:val="18"/>
          <w:szCs w:val="18"/>
        </w:rPr>
      </w:pPr>
      <w:r>
        <w:rPr>
          <w:rFonts w:ascii="OceanSansYUBold" w:hAnsi="OceanSansYUBold" w:cs="OceanSansYUBold"/>
          <w:b/>
          <w:bCs/>
          <w:color w:val="000000"/>
          <w:sz w:val="18"/>
          <w:szCs w:val="18"/>
        </w:rPr>
        <w:t xml:space="preserve"> </w:t>
      </w:r>
      <w:r w:rsidR="00574EF2">
        <w:rPr>
          <w:rFonts w:ascii="OceanSansYUBold" w:hAnsi="OceanSansYUBold" w:cs="OceanSansYUBold"/>
          <w:b/>
          <w:bCs/>
          <w:color w:val="000000"/>
          <w:sz w:val="18"/>
          <w:szCs w:val="18"/>
        </w:rPr>
        <w:t>(</w:t>
      </w:r>
      <w:r>
        <w:rPr>
          <w:rFonts w:ascii="OceanSansYUBold" w:hAnsi="OceanSansYUBold" w:cs="OceanSansYUBold"/>
          <w:b/>
          <w:bCs/>
          <w:color w:val="000000"/>
          <w:sz w:val="18"/>
          <w:szCs w:val="18"/>
        </w:rPr>
        <w:t>8</w:t>
      </w:r>
      <w:r w:rsidR="00574EF2">
        <w:rPr>
          <w:rFonts w:ascii="OceanSansYUBold" w:hAnsi="OceanSansYUBold" w:cs="OceanSansYUBold"/>
          <w:b/>
          <w:bCs/>
          <w:color w:val="000000"/>
          <w:sz w:val="18"/>
          <w:szCs w:val="18"/>
        </w:rPr>
        <w:t>.5)</w:t>
      </w:r>
      <w:r>
        <w:rPr>
          <w:rFonts w:ascii="OceanSansYUBold" w:hAnsi="OceanSansYUBold" w:cs="OceanSansYUBold"/>
          <w:b/>
          <w:bCs/>
          <w:color w:val="000000"/>
          <w:sz w:val="18"/>
          <w:szCs w:val="18"/>
        </w:rPr>
        <w:t xml:space="preserve">                </w:t>
      </w:r>
      <w:r w:rsidR="00574EF2">
        <w:rPr>
          <w:rFonts w:ascii="OceanSansYUBold" w:hAnsi="OceanSansYUBold" w:cs="OceanSansYUBold"/>
          <w:b/>
          <w:bCs/>
          <w:color w:val="000000"/>
          <w:sz w:val="18"/>
          <w:szCs w:val="18"/>
        </w:rPr>
        <w:t xml:space="preserve"> </w:t>
      </w:r>
      <w:r w:rsidR="00574EF2">
        <w:rPr>
          <w:rFonts w:ascii="StoneSerifYU-Italic" w:hAnsi="StoneSerifYU-Italic" w:cs="StoneSerifYU-Italic"/>
          <w:i/>
          <w:iCs/>
          <w:color w:val="000000"/>
          <w:sz w:val="18"/>
          <w:szCs w:val="18"/>
        </w:rPr>
        <w:t>MPK</w:t>
      </w:r>
      <w:r>
        <w:rPr>
          <w:rFonts w:ascii="StoneSerifYU-Italic" w:hAnsi="StoneSerifYU-Italic" w:cs="StoneSerifYU-Italic"/>
          <w:i/>
          <w:iCs/>
          <w:color w:val="000000"/>
          <w:sz w:val="18"/>
          <w:szCs w:val="18"/>
        </w:rPr>
        <w:t xml:space="preserve">       </w:t>
      </w:r>
      <w:r w:rsidR="00574EF2">
        <w:rPr>
          <w:rFonts w:ascii="StoneSerifYU-Italic" w:hAnsi="StoneSerifYU-Italic" w:cs="StoneSerifYU-Italic"/>
          <w:i/>
          <w:iCs/>
          <w:color w:val="000000"/>
          <w:sz w:val="18"/>
          <w:szCs w:val="18"/>
        </w:rPr>
        <w:t xml:space="preserve"> </w:t>
      </w:r>
      <w:r w:rsidR="00574EF2">
        <w:rPr>
          <w:rFonts w:ascii="Symbol" w:hAnsi="Symbol" w:cs="Symbol"/>
          <w:color w:val="000000"/>
          <w:sz w:val="18"/>
          <w:szCs w:val="18"/>
        </w:rPr>
        <w:t></w:t>
      </w:r>
      <w:r w:rsidR="00574EF2">
        <w:rPr>
          <w:rFonts w:ascii="Symbol" w:hAnsi="Symbol" w:cs="Symbol"/>
          <w:color w:val="000000"/>
          <w:sz w:val="18"/>
          <w:szCs w:val="18"/>
        </w:rPr>
        <w:t></w:t>
      </w:r>
      <w:r>
        <w:rPr>
          <w:rFonts w:ascii="Symbol" w:hAnsi="Symbol" w:cs="Symbol"/>
          <w:color w:val="000000"/>
          <w:sz w:val="18"/>
          <w:szCs w:val="18"/>
        </w:rPr>
        <w:t></w:t>
      </w:r>
      <w:r>
        <w:rPr>
          <w:rFonts w:ascii="Symbol" w:hAnsi="Symbol" w:cs="Symbol"/>
          <w:color w:val="000000"/>
          <w:sz w:val="18"/>
          <w:szCs w:val="18"/>
        </w:rPr>
        <w:t></w:t>
      </w:r>
      <w:r>
        <w:rPr>
          <w:rFonts w:ascii="Symbol" w:hAnsi="Symbol" w:cs="Symbol"/>
          <w:color w:val="000000"/>
          <w:sz w:val="18"/>
          <w:szCs w:val="18"/>
        </w:rPr>
        <w:t></w:t>
      </w:r>
      <w:r>
        <w:rPr>
          <w:rFonts w:ascii="Symbol" w:hAnsi="Symbol" w:cs="Symbol"/>
          <w:color w:val="000000"/>
          <w:sz w:val="18"/>
          <w:szCs w:val="18"/>
        </w:rPr>
        <w:t></w:t>
      </w:r>
      <w:r>
        <w:rPr>
          <w:rFonts w:ascii="Symbol" w:hAnsi="Symbol" w:cs="Symbol"/>
          <w:color w:val="000000"/>
          <w:sz w:val="18"/>
          <w:szCs w:val="18"/>
        </w:rPr>
        <w:t></w:t>
      </w:r>
      <w:r>
        <w:rPr>
          <w:rFonts w:ascii="Symbol" w:hAnsi="Symbol" w:cs="Symbol"/>
          <w:color w:val="000000"/>
          <w:sz w:val="18"/>
          <w:szCs w:val="18"/>
        </w:rPr>
        <w:t></w:t>
      </w:r>
      <w:r>
        <w:rPr>
          <w:rFonts w:ascii="Symbol" w:hAnsi="Symbol" w:cs="Symbol"/>
          <w:color w:val="000000"/>
          <w:sz w:val="18"/>
          <w:szCs w:val="18"/>
        </w:rPr>
        <w:t></w:t>
      </w:r>
      <w:r>
        <w:rPr>
          <w:rFonts w:ascii="Symbol" w:hAnsi="Symbol" w:cs="Symbol"/>
          <w:color w:val="000000"/>
          <w:sz w:val="18"/>
          <w:szCs w:val="18"/>
        </w:rPr>
        <w:t></w:t>
      </w:r>
      <w:r>
        <w:rPr>
          <w:rFonts w:ascii="Symbol" w:hAnsi="Symbol" w:cs="Symbol"/>
          <w:color w:val="000000"/>
          <w:sz w:val="18"/>
          <w:szCs w:val="18"/>
        </w:rPr>
        <w:t></w:t>
      </w:r>
      <w:r w:rsidR="00574EF2">
        <w:rPr>
          <w:rFonts w:ascii="StoneSerifYU" w:hAnsi="StoneSerifYU" w:cs="StoneSerifYU"/>
          <w:color w:val="000000"/>
          <w:sz w:val="18"/>
          <w:szCs w:val="18"/>
        </w:rPr>
        <w:t xml:space="preserve">1 </w:t>
      </w:r>
      <w:r w:rsidR="00574EF2">
        <w:rPr>
          <w:rFonts w:ascii="Symbol" w:hAnsi="Symbol" w:cs="Symbol"/>
          <w:color w:val="000000"/>
          <w:sz w:val="18"/>
          <w:szCs w:val="18"/>
        </w:rPr>
        <w:t></w:t>
      </w:r>
      <w:r w:rsidR="00574EF2">
        <w:rPr>
          <w:rFonts w:ascii="Symbol" w:hAnsi="Symbol" w:cs="Symbol"/>
          <w:color w:val="000000"/>
          <w:sz w:val="18"/>
          <w:szCs w:val="18"/>
        </w:rPr>
        <w:t></w:t>
      </w:r>
      <w:r w:rsidR="00574EF2">
        <w:rPr>
          <w:rFonts w:ascii="StoneSerifYU-Italic" w:hAnsi="StoneSerifYU-Italic" w:cs="StoneSerifYU-Italic"/>
          <w:i/>
          <w:iCs/>
          <w:color w:val="000000"/>
          <w:sz w:val="18"/>
          <w:szCs w:val="18"/>
        </w:rPr>
        <w:t>r</w:t>
      </w:r>
      <w:r w:rsidR="00574EF2">
        <w:rPr>
          <w:rFonts w:ascii="StoneSerifYU" w:hAnsi="StoneSerifYU" w:cs="StoneSerifYU"/>
          <w:color w:val="000000"/>
          <w:sz w:val="18"/>
          <w:szCs w:val="18"/>
        </w:rPr>
        <w:t>.</w:t>
      </w:r>
    </w:p>
    <w:p w:rsidR="00574EF2" w:rsidRDefault="00574EF2" w:rsidP="00574EF2">
      <w:pPr>
        <w:autoSpaceDE w:val="0"/>
        <w:autoSpaceDN w:val="0"/>
        <w:adjustRightInd w:val="0"/>
        <w:spacing w:after="0" w:line="240" w:lineRule="auto"/>
        <w:rPr>
          <w:rFonts w:ascii="StoneSerifYU" w:hAnsi="StoneSerifYU" w:cs="StoneSerifYU"/>
          <w:color w:val="000000"/>
          <w:sz w:val="14"/>
          <w:szCs w:val="14"/>
        </w:rPr>
      </w:pPr>
      <w:r>
        <w:rPr>
          <w:rFonts w:ascii="StoneSerifYU" w:hAnsi="StoneSerifYU" w:cs="StoneSerifYU"/>
          <w:color w:val="000000"/>
          <w:sz w:val="14"/>
          <w:szCs w:val="14"/>
        </w:rPr>
        <w:t xml:space="preserve">marginalna produktivnost </w:t>
      </w:r>
      <w:r w:rsidR="00D72FD2">
        <w:rPr>
          <w:rFonts w:ascii="StoneSerifYU" w:hAnsi="StoneSerifYU" w:cs="StoneSerifYU"/>
          <w:color w:val="000000"/>
          <w:sz w:val="14"/>
          <w:szCs w:val="14"/>
        </w:rPr>
        <w:t xml:space="preserve">                          </w:t>
      </w:r>
      <w:r>
        <w:rPr>
          <w:rFonts w:ascii="StoneSerifYU" w:hAnsi="StoneSerifYU" w:cs="StoneSerifYU"/>
          <w:color w:val="000000"/>
          <w:sz w:val="14"/>
          <w:szCs w:val="14"/>
        </w:rPr>
        <w:t>marginalni trošak</w:t>
      </w:r>
    </w:p>
    <w:p w:rsidR="00574EF2" w:rsidRDefault="00D72FD2" w:rsidP="00574EF2">
      <w:pPr>
        <w:autoSpaceDE w:val="0"/>
        <w:autoSpaceDN w:val="0"/>
        <w:adjustRightInd w:val="0"/>
        <w:spacing w:after="0" w:line="240" w:lineRule="auto"/>
        <w:rPr>
          <w:rFonts w:ascii="StoneSerifYU" w:hAnsi="StoneSerifYU" w:cs="StoneSerifYU"/>
          <w:color w:val="000000"/>
          <w:sz w:val="14"/>
          <w:szCs w:val="14"/>
        </w:rPr>
      </w:pPr>
      <w:r>
        <w:rPr>
          <w:rFonts w:ascii="StoneSerifYU" w:hAnsi="StoneSerifYU" w:cs="StoneSerifYU"/>
          <w:color w:val="000000"/>
          <w:sz w:val="14"/>
          <w:szCs w:val="14"/>
        </w:rPr>
        <w:t xml:space="preserve">              </w:t>
      </w:r>
      <w:r w:rsidR="00574EF2">
        <w:rPr>
          <w:rFonts w:ascii="StoneSerifYU" w:hAnsi="StoneSerifYU" w:cs="StoneSerifYU"/>
          <w:color w:val="000000"/>
          <w:sz w:val="14"/>
          <w:szCs w:val="14"/>
        </w:rPr>
        <w:t xml:space="preserve">kapitala </w:t>
      </w:r>
      <w:r>
        <w:rPr>
          <w:rFonts w:ascii="StoneSerifYU" w:hAnsi="StoneSerifYU" w:cs="StoneSerifYU"/>
          <w:color w:val="000000"/>
          <w:sz w:val="14"/>
          <w:szCs w:val="14"/>
        </w:rPr>
        <w:t xml:space="preserve">                                              </w:t>
      </w:r>
      <w:r w:rsidR="00574EF2">
        <w:rPr>
          <w:rFonts w:ascii="StoneSerifYU" w:hAnsi="StoneSerifYU" w:cs="StoneSerifYU"/>
          <w:color w:val="000000"/>
          <w:sz w:val="14"/>
          <w:szCs w:val="14"/>
        </w:rPr>
        <w:t>kapitala</w:t>
      </w:r>
    </w:p>
    <w:p w:rsidR="00D72FD2" w:rsidRDefault="00D72FD2" w:rsidP="00574EF2">
      <w:pPr>
        <w:autoSpaceDE w:val="0"/>
        <w:autoSpaceDN w:val="0"/>
        <w:adjustRightInd w:val="0"/>
        <w:spacing w:after="0" w:line="240" w:lineRule="auto"/>
        <w:rPr>
          <w:rFonts w:ascii="StoneSerifYU" w:hAnsi="StoneSerifYU" w:cs="StoneSerifYU"/>
          <w:color w:val="000000"/>
          <w:sz w:val="18"/>
          <w:szCs w:val="18"/>
        </w:rPr>
      </w:pPr>
    </w:p>
    <w:p w:rsidR="00574EF2" w:rsidRDefault="00574EF2" w:rsidP="00574EF2">
      <w:pPr>
        <w:autoSpaceDE w:val="0"/>
        <w:autoSpaceDN w:val="0"/>
        <w:adjustRightInd w:val="0"/>
        <w:spacing w:after="0" w:line="240" w:lineRule="auto"/>
        <w:rPr>
          <w:rFonts w:ascii="StoneSerifYU" w:hAnsi="StoneSerifYU" w:cs="StoneSerifYU"/>
          <w:color w:val="000000"/>
          <w:sz w:val="18"/>
          <w:szCs w:val="18"/>
        </w:rPr>
      </w:pPr>
      <w:r>
        <w:rPr>
          <w:rFonts w:ascii="StoneSerifYU" w:hAnsi="StoneSerifYU" w:cs="StoneSerifYU"/>
          <w:color w:val="000000"/>
          <w:sz w:val="18"/>
          <w:szCs w:val="18"/>
        </w:rPr>
        <w:t xml:space="preserve">Na Slici </w:t>
      </w:r>
      <w:r w:rsidR="00D72FD2">
        <w:rPr>
          <w:rFonts w:ascii="StoneSerifYU" w:hAnsi="StoneSerifYU" w:cs="StoneSerifYU"/>
          <w:color w:val="000000"/>
          <w:sz w:val="18"/>
          <w:szCs w:val="18"/>
        </w:rPr>
        <w:t>8</w:t>
      </w:r>
      <w:r>
        <w:rPr>
          <w:rFonts w:ascii="StoneSerifYU" w:hAnsi="StoneSerifYU" w:cs="StoneSerifYU"/>
          <w:color w:val="000000"/>
          <w:sz w:val="18"/>
          <w:szCs w:val="18"/>
        </w:rPr>
        <w:t>.1</w:t>
      </w:r>
      <w:r w:rsidR="00D72FD2">
        <w:rPr>
          <w:rFonts w:ascii="StoneSerifYU" w:hAnsi="StoneSerifYU" w:cs="StoneSerifYU"/>
          <w:color w:val="000000"/>
          <w:sz w:val="18"/>
          <w:szCs w:val="18"/>
        </w:rPr>
        <w:t>1</w:t>
      </w:r>
      <w:r>
        <w:rPr>
          <w:rFonts w:ascii="StoneSerifYU" w:hAnsi="StoneSerifYU" w:cs="StoneSerifYU"/>
          <w:color w:val="000000"/>
          <w:sz w:val="18"/>
          <w:szCs w:val="18"/>
        </w:rPr>
        <w:t xml:space="preserve"> (</w:t>
      </w:r>
      <w:r>
        <w:rPr>
          <w:rFonts w:ascii="StoneSerifYU-Italic" w:hAnsi="StoneSerifYU-Italic" w:cs="StoneSerifYU-Italic"/>
          <w:i/>
          <w:iCs/>
          <w:color w:val="000000"/>
          <w:sz w:val="18"/>
          <w:szCs w:val="18"/>
        </w:rPr>
        <w:t>b</w:t>
      </w:r>
      <w:r>
        <w:rPr>
          <w:rFonts w:ascii="StoneSerifYU" w:hAnsi="StoneSerifYU" w:cs="StoneSerifYU"/>
          <w:color w:val="000000"/>
          <w:sz w:val="18"/>
          <w:szCs w:val="18"/>
        </w:rPr>
        <w:t xml:space="preserve">) optimalni stok kapitala </w:t>
      </w:r>
      <w:r>
        <w:rPr>
          <w:rFonts w:ascii="StoneSerifYU" w:hAnsi="StoneSerifYU" w:cs="StoneSerifYU"/>
          <w:color w:val="FFFFFF"/>
          <w:sz w:val="18"/>
          <w:szCs w:val="18"/>
        </w:rPr>
        <w:t xml:space="preserve"> </w:t>
      </w:r>
      <w:r>
        <w:rPr>
          <w:rFonts w:ascii="StoneSerifYU" w:hAnsi="StoneSerifYU" w:cs="StoneSerifYU"/>
          <w:color w:val="000000"/>
          <w:sz w:val="18"/>
          <w:szCs w:val="18"/>
        </w:rPr>
        <w:t>nalazi se</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na preseku linija marginalne produktivnosti i marginalnih</w:t>
      </w:r>
    </w:p>
    <w:p w:rsidR="00D72FD2" w:rsidRDefault="00574EF2" w:rsidP="00D72FD2">
      <w:pPr>
        <w:autoSpaceDE w:val="0"/>
        <w:autoSpaceDN w:val="0"/>
        <w:adjustRightInd w:val="0"/>
        <w:spacing w:after="0" w:line="240" w:lineRule="auto"/>
        <w:rPr>
          <w:rFonts w:ascii="StoneSerifYU" w:hAnsi="StoneSerifYU" w:cs="StoneSerifYU"/>
          <w:sz w:val="18"/>
          <w:szCs w:val="18"/>
        </w:rPr>
      </w:pPr>
      <w:r>
        <w:rPr>
          <w:rFonts w:ascii="StoneSerifYU" w:hAnsi="StoneSerifYU" w:cs="StoneSerifYU"/>
          <w:color w:val="000000"/>
          <w:sz w:val="18"/>
          <w:szCs w:val="18"/>
        </w:rPr>
        <w:t>troškova kapitala.</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Ukoliko se svaka pojedinačna firma bude pridržavala</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principa optimizacije, oni bi se mogli primeniti i na</w:t>
      </w:r>
      <w:r w:rsidR="00D72FD2">
        <w:rPr>
          <w:rFonts w:ascii="StoneSerifYU" w:hAnsi="StoneSerifYU" w:cs="StoneSerifYU"/>
          <w:color w:val="000000"/>
          <w:sz w:val="18"/>
          <w:szCs w:val="18"/>
        </w:rPr>
        <w:t xml:space="preserve"> </w:t>
      </w:r>
      <w:r>
        <w:rPr>
          <w:rFonts w:ascii="StoneSerifYU" w:hAnsi="StoneSerifYU" w:cs="StoneSerifYU"/>
          <w:color w:val="000000"/>
          <w:sz w:val="18"/>
          <w:szCs w:val="18"/>
        </w:rPr>
        <w:t>privredu u celini. Iz toga proizlaze dva zaključka. Prvo,</w:t>
      </w:r>
      <w:r w:rsidR="00D72FD2">
        <w:rPr>
          <w:rFonts w:ascii="StoneSerifYU" w:hAnsi="StoneSerifYU" w:cs="StoneSerifYU"/>
          <w:color w:val="000000"/>
          <w:sz w:val="18"/>
          <w:szCs w:val="18"/>
        </w:rPr>
        <w:t xml:space="preserve"> </w:t>
      </w:r>
      <w:r w:rsidR="00D72FD2">
        <w:rPr>
          <w:rFonts w:ascii="StoneSerifYU" w:hAnsi="StoneSerifYU" w:cs="StoneSerifYU"/>
          <w:sz w:val="18"/>
          <w:szCs w:val="18"/>
        </w:rPr>
        <w:t>optimalni stok kapitala zavisiće direktno od očekivane</w:t>
      </w:r>
    </w:p>
    <w:p w:rsidR="00D72FD2" w:rsidRDefault="00D72FD2" w:rsidP="00D72FD2">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efikasnosti raspoložive tehnologije, merene marginalnom produktivnošću kapitala. Tehnološki napredak znači da će sa istim stokom kapitala moći da se proizvede veća količina outputa. Na Slici 8.12 i proizvodna funkcija (panel </w:t>
      </w:r>
      <w:r>
        <w:rPr>
          <w:rFonts w:ascii="StoneSerifYU-Italic" w:hAnsi="StoneSerifYU-Italic" w:cs="StoneSerifYU-Italic"/>
          <w:i/>
          <w:iCs/>
          <w:sz w:val="18"/>
          <w:szCs w:val="18"/>
        </w:rPr>
        <w:t>a</w:t>
      </w:r>
      <w:r>
        <w:rPr>
          <w:rFonts w:ascii="StoneSerifYU" w:hAnsi="StoneSerifYU" w:cs="StoneSerifYU"/>
          <w:sz w:val="18"/>
          <w:szCs w:val="18"/>
        </w:rPr>
        <w:t>) i marginalni proizvod kapitala sa panela (</w:t>
      </w:r>
      <w:r>
        <w:rPr>
          <w:rFonts w:ascii="StoneSerifYU-Italic" w:hAnsi="StoneSerifYU-Italic" w:cs="StoneSerifYU-Italic"/>
          <w:i/>
          <w:iCs/>
          <w:sz w:val="18"/>
          <w:szCs w:val="18"/>
        </w:rPr>
        <w:t>b</w:t>
      </w:r>
      <w:r>
        <w:rPr>
          <w:rFonts w:ascii="StoneSerifYU" w:hAnsi="StoneSerifYU" w:cs="StoneSerifYU"/>
          <w:sz w:val="18"/>
          <w:szCs w:val="18"/>
        </w:rPr>
        <w:t xml:space="preserve">) pomeraju se naviše. Optimalni stok kapitala premešta se iz tačke </w:t>
      </w:r>
      <m:oMath>
        <m:acc>
          <m:accPr>
            <m:chr m:val="̅"/>
            <m:ctrlPr>
              <w:rPr>
                <w:rFonts w:ascii="Cambria Math" w:hAnsi="Cambria Math" w:cs="OceanSansYUBook"/>
                <w:i/>
                <w:sz w:val="16"/>
                <w:szCs w:val="16"/>
              </w:rPr>
            </m:ctrlPr>
          </m:accPr>
          <m:e>
            <m:r>
              <w:rPr>
                <w:rFonts w:ascii="Cambria Math" w:hAnsi="Cambria Math" w:cs="OceanSansYUBook"/>
                <w:sz w:val="16"/>
                <w:szCs w:val="16"/>
              </w:rPr>
              <m:t>K</m:t>
            </m:r>
          </m:e>
        </m:acc>
      </m:oMath>
      <w:r>
        <w:rPr>
          <w:rFonts w:ascii="StoneSerifPomocni" w:hAnsi="StoneSerifPomocni" w:cs="StoneSerifPomocni"/>
          <w:sz w:val="18"/>
          <w:szCs w:val="18"/>
        </w:rPr>
        <w:t xml:space="preserve"> </w:t>
      </w:r>
      <w:r>
        <w:rPr>
          <w:rFonts w:ascii="StoneSerifYU" w:hAnsi="StoneSerifYU" w:cs="StoneSerifYU"/>
          <w:sz w:val="18"/>
          <w:szCs w:val="18"/>
        </w:rPr>
        <w:t xml:space="preserve">u tačku </w:t>
      </w:r>
      <m:oMath>
        <m:acc>
          <m:accPr>
            <m:chr m:val="̅"/>
            <m:ctrlPr>
              <w:rPr>
                <w:rFonts w:ascii="Cambria Math" w:hAnsi="Cambria Math" w:cs="OceanSansYUBook"/>
                <w:i/>
                <w:sz w:val="16"/>
                <w:szCs w:val="16"/>
              </w:rPr>
            </m:ctrlPr>
          </m:accPr>
          <m:e>
            <m:r>
              <w:rPr>
                <w:rFonts w:ascii="Cambria Math" w:hAnsi="Cambria Math" w:cs="OceanSansYUBook"/>
                <w:sz w:val="16"/>
                <w:szCs w:val="16"/>
              </w:rPr>
              <m:t>K</m:t>
            </m:r>
          </m:e>
        </m:acc>
      </m:oMath>
      <w:r>
        <w:rPr>
          <w:rFonts w:ascii="OceanSansYUBook-Italic" w:hAnsi="OceanSansYUBook-Italic" w:cs="OceanSansYUBook-Italic"/>
          <w:i/>
          <w:iCs/>
          <w:sz w:val="16"/>
          <w:szCs w:val="16"/>
        </w:rPr>
        <w:t>'</w:t>
      </w:r>
      <w:r>
        <w:rPr>
          <w:rFonts w:ascii="StoneSerifYU" w:hAnsi="StoneSerifYU" w:cs="StoneSerifYU"/>
          <w:sz w:val="18"/>
          <w:szCs w:val="18"/>
        </w:rPr>
        <w:t xml:space="preserve">. </w:t>
      </w:r>
    </w:p>
    <w:p w:rsidR="00D72FD2" w:rsidRDefault="00D72FD2" w:rsidP="00D72FD2">
      <w:pPr>
        <w:autoSpaceDE w:val="0"/>
        <w:autoSpaceDN w:val="0"/>
        <w:adjustRightInd w:val="0"/>
        <w:spacing w:after="0" w:line="240" w:lineRule="auto"/>
        <w:rPr>
          <w:rFonts w:ascii="StoneSerifYU" w:hAnsi="StoneSerifYU" w:cs="StoneSerifYU"/>
          <w:sz w:val="18"/>
          <w:szCs w:val="18"/>
        </w:rPr>
      </w:pPr>
    </w:p>
    <w:p w:rsidR="00D72FD2" w:rsidRDefault="00D72FD2" w:rsidP="00D72FD2">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Drugo, veza između optimalnog stoka kapitala i kamatne stope ima negativan predznak. Ako kamatna stopa poraste, </w:t>
      </w:r>
    </w:p>
    <w:p w:rsidR="00D72FD2" w:rsidRDefault="00D72FD2" w:rsidP="00D72FD2">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linija troškova kapitala </w:t>
      </w:r>
      <w:r>
        <w:rPr>
          <w:rFonts w:ascii="StoneSerifYU-Italic" w:hAnsi="StoneSerifYU-Italic" w:cs="StoneSerifYU-Italic"/>
          <w:i/>
          <w:iCs/>
          <w:sz w:val="18"/>
          <w:szCs w:val="18"/>
        </w:rPr>
        <w:t xml:space="preserve">OR </w:t>
      </w:r>
      <w:r>
        <w:rPr>
          <w:rFonts w:ascii="StoneSerifYU" w:hAnsi="StoneSerifYU" w:cs="StoneSerifYU"/>
          <w:sz w:val="18"/>
          <w:szCs w:val="18"/>
        </w:rPr>
        <w:t>će se rotirati u smeru</w:t>
      </w:r>
    </w:p>
    <w:p w:rsidR="00D72FD2" w:rsidRDefault="00D72FD2">
      <w:pPr>
        <w:rPr>
          <w:rFonts w:ascii="StoneSerifYU" w:hAnsi="StoneSerifYU" w:cs="StoneSerifYU"/>
          <w:sz w:val="18"/>
          <w:szCs w:val="18"/>
        </w:rPr>
      </w:pPr>
      <w:r>
        <w:rPr>
          <w:rFonts w:ascii="StoneSerifYU" w:hAnsi="StoneSerifYU" w:cs="StoneSerifYU"/>
          <w:sz w:val="18"/>
          <w:szCs w:val="18"/>
        </w:rPr>
        <w:br w:type="page"/>
      </w:r>
    </w:p>
    <w:p w:rsidR="00986010" w:rsidRPr="003B700A" w:rsidRDefault="00986010" w:rsidP="00986010">
      <w:pPr>
        <w:autoSpaceDE w:val="0"/>
        <w:autoSpaceDN w:val="0"/>
        <w:adjustRightInd w:val="0"/>
        <w:spacing w:after="0" w:line="240" w:lineRule="auto"/>
        <w:rPr>
          <w:rFonts w:ascii="OceanSansYUBold" w:hAnsi="OceanSansYUBold" w:cs="OceanSansYUBold"/>
          <w:b/>
          <w:bCs/>
          <w:sz w:val="21"/>
          <w:szCs w:val="21"/>
          <w:highlight w:val="lightGray"/>
        </w:rPr>
      </w:pPr>
      <w:r w:rsidRPr="003B700A">
        <w:rPr>
          <w:rFonts w:ascii="OceanSansYUBold" w:hAnsi="OceanSansYUBold" w:cs="OceanSansYUBold"/>
          <w:b/>
          <w:bCs/>
          <w:sz w:val="21"/>
          <w:szCs w:val="21"/>
          <w:highlight w:val="lightGray"/>
        </w:rPr>
        <w:lastRenderedPageBreak/>
        <w:t xml:space="preserve">Okvir 8.6 Optimalni nivo investicija: šta se dešava u narednom periodu </w:t>
      </w:r>
    </w:p>
    <w:p w:rsidR="00986010" w:rsidRPr="003B700A" w:rsidRDefault="00986010" w:rsidP="00986010">
      <w:pPr>
        <w:autoSpaceDE w:val="0"/>
        <w:autoSpaceDN w:val="0"/>
        <w:adjustRightInd w:val="0"/>
        <w:spacing w:after="0" w:line="240" w:lineRule="auto"/>
        <w:rPr>
          <w:rFonts w:ascii="OceanSansYUBook" w:hAnsi="OceanSansYUBook" w:cs="OceanSansYUBook"/>
          <w:sz w:val="17"/>
          <w:szCs w:val="17"/>
          <w:highlight w:val="lightGray"/>
        </w:rPr>
      </w:pPr>
    </w:p>
    <w:p w:rsidR="00986010" w:rsidRPr="003B700A" w:rsidRDefault="00986010" w:rsidP="00986010">
      <w:pPr>
        <w:autoSpaceDE w:val="0"/>
        <w:autoSpaceDN w:val="0"/>
        <w:adjustRightInd w:val="0"/>
        <w:spacing w:after="0" w:line="240" w:lineRule="auto"/>
        <w:rPr>
          <w:rFonts w:ascii="OceanSansYUBook" w:hAnsi="OceanSansYUBook" w:cs="OceanSansYUBook"/>
          <w:sz w:val="17"/>
          <w:szCs w:val="17"/>
          <w:highlight w:val="lightGray"/>
        </w:rPr>
      </w:pPr>
      <w:r w:rsidRPr="003B700A">
        <w:rPr>
          <w:rFonts w:ascii="OceanSansYUBook" w:hAnsi="OceanSansYUBook" w:cs="OceanSansYUBook"/>
          <w:sz w:val="17"/>
          <w:szCs w:val="17"/>
          <w:highlight w:val="lightGray"/>
        </w:rPr>
        <w:t>U stvarnom životu kapitalna ulaganja traju mnogo duže od dva perioda – ponekad traju i mnogo decenija. Polazeći od analize iz Poglavlja 3, implicitno se pretpostavlja da će Kruso biti spasen na kraju drugog perioda i da će on jednostavno ostaviti stečeni kapitalni stok. Ali šta ako Petko reši da ga otkupi, pošto je odlučio da ostane na ostrvu? Ako postoji sekundarno tržište, prethodni rezultat će biti značajno izmenjen. Kada, kao na primer u relaciji (6.5), utvrđujemo</w:t>
      </w:r>
    </w:p>
    <w:p w:rsidR="00986010" w:rsidRPr="003B700A" w:rsidRDefault="00986010" w:rsidP="00986010">
      <w:pPr>
        <w:autoSpaceDE w:val="0"/>
        <w:autoSpaceDN w:val="0"/>
        <w:adjustRightInd w:val="0"/>
        <w:spacing w:after="0" w:line="240" w:lineRule="auto"/>
        <w:rPr>
          <w:rFonts w:ascii="OceanSansYUBook" w:hAnsi="OceanSansYUBook" w:cs="OceanSansYUBook"/>
          <w:sz w:val="17"/>
          <w:szCs w:val="17"/>
          <w:highlight w:val="lightGray"/>
        </w:rPr>
      </w:pPr>
      <w:r w:rsidRPr="003B700A">
        <w:rPr>
          <w:rFonts w:ascii="OceanSansYUBook" w:hAnsi="OceanSansYUBook" w:cs="OceanSansYUBook"/>
          <w:sz w:val="17"/>
          <w:szCs w:val="17"/>
          <w:highlight w:val="lightGray"/>
        </w:rPr>
        <w:t xml:space="preserve">jednakost između marginalne produktivnosti i marginalnih troškova kapitala, trebalo bi da u dohodak firme uključimo </w:t>
      </w:r>
    </w:p>
    <w:p w:rsidR="00986010" w:rsidRPr="003B700A" w:rsidRDefault="00986010" w:rsidP="00986010">
      <w:pPr>
        <w:autoSpaceDE w:val="0"/>
        <w:autoSpaceDN w:val="0"/>
        <w:adjustRightInd w:val="0"/>
        <w:spacing w:after="0" w:line="240" w:lineRule="auto"/>
        <w:rPr>
          <w:rFonts w:ascii="OceanSansYUBook" w:hAnsi="OceanSansYUBook" w:cs="OceanSansYUBook"/>
          <w:sz w:val="17"/>
          <w:szCs w:val="17"/>
          <w:highlight w:val="lightGray"/>
        </w:rPr>
      </w:pPr>
      <w:r w:rsidRPr="003B700A">
        <w:rPr>
          <w:rFonts w:ascii="OceanSansYUBook" w:hAnsi="OceanSansYUBook" w:cs="OceanSansYUBook"/>
          <w:sz w:val="17"/>
          <w:szCs w:val="17"/>
          <w:highlight w:val="lightGray"/>
        </w:rPr>
        <w:t xml:space="preserve">vrednost dobijenu prodajom polovne opreme. Jednostavnosti radi, pretpostavimo da je cena drveta jednaka jedinici (koliko </w:t>
      </w:r>
    </w:p>
    <w:p w:rsidR="00986010" w:rsidRPr="003B700A" w:rsidRDefault="00986010" w:rsidP="00986010">
      <w:pPr>
        <w:autoSpaceDE w:val="0"/>
        <w:autoSpaceDN w:val="0"/>
        <w:adjustRightInd w:val="0"/>
        <w:spacing w:after="0" w:line="240" w:lineRule="auto"/>
        <w:rPr>
          <w:rFonts w:ascii="OceanSansYUBook" w:hAnsi="OceanSansYUBook" w:cs="OceanSansYUBook"/>
          <w:sz w:val="17"/>
          <w:szCs w:val="17"/>
          <w:highlight w:val="lightGray"/>
        </w:rPr>
      </w:pPr>
      <w:r w:rsidRPr="003B700A">
        <w:rPr>
          <w:rFonts w:ascii="OceanSansYUBook" w:hAnsi="OceanSansYUBook" w:cs="OceanSansYUBook"/>
          <w:sz w:val="17"/>
          <w:szCs w:val="17"/>
          <w:highlight w:val="lightGray"/>
        </w:rPr>
        <w:t xml:space="preserve">vredi i jedan kokosov orah). Onda uslov optimalnosti glasi: </w:t>
      </w:r>
    </w:p>
    <w:p w:rsidR="00FC66B3" w:rsidRDefault="00FC66B3" w:rsidP="00986010">
      <w:pPr>
        <w:autoSpaceDE w:val="0"/>
        <w:autoSpaceDN w:val="0"/>
        <w:adjustRightInd w:val="0"/>
        <w:spacing w:after="0" w:line="240" w:lineRule="auto"/>
        <w:rPr>
          <w:rFonts w:ascii="OceanSansYUBold" w:hAnsi="OceanSansYUBold" w:cs="OceanSansYUBold"/>
          <w:b/>
          <w:bCs/>
          <w:sz w:val="17"/>
          <w:szCs w:val="17"/>
          <w:highlight w:val="lightGray"/>
        </w:rPr>
      </w:pPr>
    </w:p>
    <w:p w:rsidR="00986010" w:rsidRPr="003B700A" w:rsidRDefault="00986010" w:rsidP="00986010">
      <w:pPr>
        <w:autoSpaceDE w:val="0"/>
        <w:autoSpaceDN w:val="0"/>
        <w:adjustRightInd w:val="0"/>
        <w:spacing w:after="0" w:line="240" w:lineRule="auto"/>
        <w:rPr>
          <w:rFonts w:ascii="OceanSansYUBook-Italic" w:hAnsi="OceanSansYUBook-Italic" w:cs="OceanSansYUBook-Italic"/>
          <w:i/>
          <w:iCs/>
          <w:sz w:val="17"/>
          <w:szCs w:val="17"/>
          <w:highlight w:val="lightGray"/>
        </w:rPr>
      </w:pPr>
      <w:r w:rsidRPr="003B700A">
        <w:rPr>
          <w:rFonts w:ascii="OceanSansYUBold" w:hAnsi="OceanSansYUBold" w:cs="OceanSansYUBold"/>
          <w:b/>
          <w:bCs/>
          <w:sz w:val="17"/>
          <w:szCs w:val="17"/>
          <w:highlight w:val="lightGray"/>
        </w:rPr>
        <w:t>(</w:t>
      </w:r>
      <w:r w:rsidR="00BF2402" w:rsidRPr="003B700A">
        <w:rPr>
          <w:rFonts w:ascii="OceanSansYUBold" w:hAnsi="OceanSansYUBold" w:cs="OceanSansYUBold"/>
          <w:b/>
          <w:bCs/>
          <w:sz w:val="17"/>
          <w:szCs w:val="17"/>
          <w:highlight w:val="lightGray"/>
        </w:rPr>
        <w:t>8</w:t>
      </w:r>
      <w:r w:rsidRPr="003B700A">
        <w:rPr>
          <w:rFonts w:ascii="OceanSansYUBold" w:hAnsi="OceanSansYUBold" w:cs="OceanSansYUBold"/>
          <w:b/>
          <w:bCs/>
          <w:sz w:val="17"/>
          <w:szCs w:val="17"/>
          <w:highlight w:val="lightGray"/>
        </w:rPr>
        <w:t>.</w:t>
      </w:r>
      <w:r w:rsidR="00BF2402" w:rsidRPr="003B700A">
        <w:rPr>
          <w:rFonts w:ascii="OceanSansYUBold" w:hAnsi="OceanSansYUBold" w:cs="OceanSansYUBold"/>
          <w:b/>
          <w:bCs/>
          <w:sz w:val="17"/>
          <w:szCs w:val="17"/>
          <w:highlight w:val="lightGray"/>
        </w:rPr>
        <w:t>6</w:t>
      </w:r>
      <w:r w:rsidRPr="003B700A">
        <w:rPr>
          <w:rFonts w:ascii="OceanSansYUBold" w:hAnsi="OceanSansYUBold" w:cs="OceanSansYUBold"/>
          <w:b/>
          <w:bCs/>
          <w:sz w:val="17"/>
          <w:szCs w:val="17"/>
          <w:highlight w:val="lightGray"/>
        </w:rPr>
        <w:t xml:space="preserve">) </w:t>
      </w:r>
      <w:r w:rsidR="00BF2402" w:rsidRPr="003B700A">
        <w:rPr>
          <w:rFonts w:ascii="OceanSansYUBold" w:hAnsi="OceanSansYUBold" w:cs="OceanSansYUBold"/>
          <w:b/>
          <w:bCs/>
          <w:sz w:val="17"/>
          <w:szCs w:val="17"/>
          <w:highlight w:val="lightGray"/>
        </w:rPr>
        <w:t xml:space="preserve">                                                 </w:t>
      </w:r>
      <w:r w:rsidRPr="003B700A">
        <w:rPr>
          <w:rFonts w:ascii="OceanSansYUBook-Italic" w:hAnsi="OceanSansYUBook-Italic" w:cs="OceanSansYUBook-Italic"/>
          <w:i/>
          <w:iCs/>
          <w:sz w:val="17"/>
          <w:szCs w:val="17"/>
          <w:highlight w:val="lightGray"/>
        </w:rPr>
        <w:t>MPK</w:t>
      </w:r>
      <w:r w:rsidR="00BF2402" w:rsidRPr="003B700A">
        <w:rPr>
          <w:rFonts w:ascii="OceanSansYUBook-Italic" w:hAnsi="OceanSansYUBook-Italic" w:cs="OceanSansYUBook-Italic"/>
          <w:i/>
          <w:iCs/>
          <w:sz w:val="17"/>
          <w:szCs w:val="17"/>
          <w:highlight w:val="lightGray"/>
        </w:rPr>
        <w:t xml:space="preserve">          </w:t>
      </w:r>
      <w:r w:rsidRPr="003B700A">
        <w:rPr>
          <w:rFonts w:ascii="OceanSansYUBook-Italic" w:hAnsi="OceanSansYUBook-Italic" w:cs="OceanSansYUBook-Italic"/>
          <w:i/>
          <w:iCs/>
          <w:sz w:val="17"/>
          <w:szCs w:val="17"/>
          <w:highlight w:val="lightGray"/>
        </w:rPr>
        <w:t xml:space="preserve"> </w:t>
      </w:r>
      <w:r w:rsidRPr="003B700A">
        <w:rPr>
          <w:rFonts w:ascii="OceanSansYUBook" w:hAnsi="OceanSansYUBook" w:cs="OceanSansYUBook"/>
          <w:sz w:val="17"/>
          <w:szCs w:val="17"/>
          <w:highlight w:val="lightGray"/>
        </w:rPr>
        <w:t xml:space="preserve">+ </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 xml:space="preserve">1 </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 xml:space="preserve">= </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1+</w:t>
      </w:r>
      <w:r w:rsidRPr="003B700A">
        <w:rPr>
          <w:rFonts w:ascii="OceanSansYUBook-Italic" w:hAnsi="OceanSansYUBook-Italic" w:cs="OceanSansYUBook-Italic"/>
          <w:i/>
          <w:iCs/>
          <w:sz w:val="17"/>
          <w:szCs w:val="17"/>
          <w:highlight w:val="lightGray"/>
        </w:rPr>
        <w:t>r</w:t>
      </w:r>
    </w:p>
    <w:p w:rsidR="00986010" w:rsidRPr="003B700A" w:rsidRDefault="00BF2402" w:rsidP="00986010">
      <w:pPr>
        <w:autoSpaceDE w:val="0"/>
        <w:autoSpaceDN w:val="0"/>
        <w:adjustRightInd w:val="0"/>
        <w:spacing w:after="0" w:line="240" w:lineRule="auto"/>
        <w:rPr>
          <w:rFonts w:ascii="OceanSansYUBook" w:hAnsi="OceanSansYUBook" w:cs="OceanSansYUBook"/>
          <w:sz w:val="12"/>
          <w:szCs w:val="12"/>
          <w:highlight w:val="lightGray"/>
        </w:rPr>
      </w:pPr>
      <w:r w:rsidRPr="003B700A">
        <w:rPr>
          <w:rFonts w:ascii="OceanSansYUBook" w:hAnsi="OceanSansYUBook" w:cs="OceanSansYUBook"/>
          <w:sz w:val="12"/>
          <w:szCs w:val="12"/>
          <w:highlight w:val="lightGray"/>
        </w:rPr>
        <w:t xml:space="preserve">                                                                       </w:t>
      </w:r>
      <w:r w:rsidR="00986010" w:rsidRPr="003B700A">
        <w:rPr>
          <w:rFonts w:ascii="OceanSansYUBook" w:hAnsi="OceanSansYUBook" w:cs="OceanSansYUBook"/>
          <w:sz w:val="12"/>
          <w:szCs w:val="12"/>
          <w:highlight w:val="lightGray"/>
        </w:rPr>
        <w:t xml:space="preserve">marginalni proizvod </w:t>
      </w:r>
      <w:r w:rsidRPr="003B700A">
        <w:rPr>
          <w:rFonts w:ascii="OceanSansYUBook" w:hAnsi="OceanSansYUBook" w:cs="OceanSansYUBook"/>
          <w:sz w:val="12"/>
          <w:szCs w:val="12"/>
          <w:highlight w:val="lightGray"/>
        </w:rPr>
        <w:t xml:space="preserve">i                </w:t>
      </w:r>
      <w:r w:rsidR="00986010" w:rsidRPr="003B700A">
        <w:rPr>
          <w:rFonts w:ascii="OceanSansYUBook" w:hAnsi="OceanSansYUBook" w:cs="OceanSansYUBook"/>
          <w:sz w:val="12"/>
          <w:szCs w:val="12"/>
          <w:highlight w:val="lightGray"/>
        </w:rPr>
        <w:t xml:space="preserve">nvesticioni ostatak </w:t>
      </w:r>
      <w:r w:rsidRPr="003B700A">
        <w:rPr>
          <w:rFonts w:ascii="OceanSansYUBook" w:hAnsi="OceanSansYUBook" w:cs="OceanSansYUBook"/>
          <w:sz w:val="12"/>
          <w:szCs w:val="12"/>
          <w:highlight w:val="lightGray"/>
        </w:rPr>
        <w:t xml:space="preserve">                       </w:t>
      </w:r>
      <w:r w:rsidR="00986010" w:rsidRPr="003B700A">
        <w:rPr>
          <w:rFonts w:ascii="OceanSansYUBook" w:hAnsi="OceanSansYUBook" w:cs="OceanSansYUBook"/>
          <w:sz w:val="12"/>
          <w:szCs w:val="12"/>
          <w:highlight w:val="lightGray"/>
        </w:rPr>
        <w:t>marginalni trošak</w:t>
      </w:r>
      <w:r w:rsidRPr="003B700A">
        <w:rPr>
          <w:rFonts w:ascii="OceanSansYUBook" w:hAnsi="OceanSansYUBook" w:cs="OceanSansYUBook"/>
          <w:sz w:val="12"/>
          <w:szCs w:val="12"/>
          <w:highlight w:val="lightGray"/>
        </w:rPr>
        <w:t xml:space="preserve"> kapitala</w:t>
      </w:r>
    </w:p>
    <w:p w:rsidR="00986010" w:rsidRPr="003B700A" w:rsidRDefault="00986010" w:rsidP="00986010">
      <w:pPr>
        <w:autoSpaceDE w:val="0"/>
        <w:autoSpaceDN w:val="0"/>
        <w:adjustRightInd w:val="0"/>
        <w:spacing w:after="0" w:line="240" w:lineRule="auto"/>
        <w:rPr>
          <w:rFonts w:ascii="OceanSansYUBook" w:hAnsi="OceanSansYUBook" w:cs="OceanSansYUBook"/>
          <w:sz w:val="17"/>
          <w:szCs w:val="17"/>
          <w:highlight w:val="lightGray"/>
        </w:rPr>
      </w:pPr>
      <w:r w:rsidRPr="003B700A">
        <w:rPr>
          <w:rFonts w:ascii="OceanSansYUBook" w:hAnsi="OceanSansYUBook" w:cs="OceanSansYUBook"/>
          <w:sz w:val="17"/>
          <w:szCs w:val="17"/>
          <w:highlight w:val="lightGray"/>
        </w:rPr>
        <w:t>Trošak kapitala jednak je jedinici, koliko vredi i output, pošto</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sve računamo u kokosovim orasima. Tada se prethodna</w:t>
      </w:r>
    </w:p>
    <w:p w:rsidR="00986010" w:rsidRPr="003B700A" w:rsidRDefault="00986010" w:rsidP="00986010">
      <w:pPr>
        <w:autoSpaceDE w:val="0"/>
        <w:autoSpaceDN w:val="0"/>
        <w:adjustRightInd w:val="0"/>
        <w:spacing w:after="0" w:line="240" w:lineRule="auto"/>
        <w:rPr>
          <w:rFonts w:ascii="OceanSansYUBook" w:hAnsi="OceanSansYUBook" w:cs="OceanSansYUBook"/>
          <w:sz w:val="17"/>
          <w:szCs w:val="17"/>
          <w:highlight w:val="lightGray"/>
        </w:rPr>
      </w:pPr>
      <w:r w:rsidRPr="003B700A">
        <w:rPr>
          <w:rFonts w:ascii="OceanSansYUBook" w:hAnsi="OceanSansYUBook" w:cs="OceanSansYUBook"/>
          <w:sz w:val="17"/>
          <w:szCs w:val="17"/>
          <w:highlight w:val="lightGray"/>
        </w:rPr>
        <w:t>relacija može jednostavnije napisati kao:</w:t>
      </w:r>
    </w:p>
    <w:p w:rsidR="00FC66B3" w:rsidRDefault="00FC66B3" w:rsidP="00986010">
      <w:pPr>
        <w:autoSpaceDE w:val="0"/>
        <w:autoSpaceDN w:val="0"/>
        <w:adjustRightInd w:val="0"/>
        <w:spacing w:after="0" w:line="240" w:lineRule="auto"/>
        <w:rPr>
          <w:rFonts w:ascii="OceanSansYUBold" w:hAnsi="OceanSansYUBold" w:cs="OceanSansYUBold"/>
          <w:b/>
          <w:bCs/>
          <w:sz w:val="18"/>
          <w:szCs w:val="18"/>
          <w:highlight w:val="lightGray"/>
        </w:rPr>
      </w:pPr>
    </w:p>
    <w:p w:rsidR="00986010" w:rsidRPr="003B700A" w:rsidRDefault="00986010" w:rsidP="00986010">
      <w:pPr>
        <w:autoSpaceDE w:val="0"/>
        <w:autoSpaceDN w:val="0"/>
        <w:adjustRightInd w:val="0"/>
        <w:spacing w:after="0" w:line="240" w:lineRule="auto"/>
        <w:rPr>
          <w:rFonts w:ascii="OceanSansYUBook" w:hAnsi="OceanSansYUBook" w:cs="OceanSansYUBook"/>
          <w:sz w:val="16"/>
          <w:szCs w:val="16"/>
          <w:highlight w:val="lightGray"/>
        </w:rPr>
      </w:pPr>
      <w:r w:rsidRPr="003B700A">
        <w:rPr>
          <w:rFonts w:ascii="OceanSansYUBold" w:hAnsi="OceanSansYUBold" w:cs="OceanSansYUBold"/>
          <w:b/>
          <w:bCs/>
          <w:sz w:val="18"/>
          <w:szCs w:val="18"/>
          <w:highlight w:val="lightGray"/>
        </w:rPr>
        <w:t>(</w:t>
      </w:r>
      <w:r w:rsidR="00BF2402" w:rsidRPr="003B700A">
        <w:rPr>
          <w:rFonts w:ascii="OceanSansYUBold" w:hAnsi="OceanSansYUBold" w:cs="OceanSansYUBold"/>
          <w:b/>
          <w:bCs/>
          <w:sz w:val="18"/>
          <w:szCs w:val="18"/>
          <w:highlight w:val="lightGray"/>
        </w:rPr>
        <w:t>8</w:t>
      </w:r>
      <w:r w:rsidRPr="003B700A">
        <w:rPr>
          <w:rFonts w:ascii="OceanSansYUBold" w:hAnsi="OceanSansYUBold" w:cs="OceanSansYUBold"/>
          <w:b/>
          <w:bCs/>
          <w:sz w:val="18"/>
          <w:szCs w:val="18"/>
          <w:highlight w:val="lightGray"/>
        </w:rPr>
        <w:t>.</w:t>
      </w:r>
      <w:r w:rsidR="00BF2402" w:rsidRPr="003B700A">
        <w:rPr>
          <w:rFonts w:ascii="OceanSansYUBold" w:hAnsi="OceanSansYUBold" w:cs="OceanSansYUBold"/>
          <w:b/>
          <w:bCs/>
          <w:sz w:val="18"/>
          <w:szCs w:val="18"/>
          <w:highlight w:val="lightGray"/>
        </w:rPr>
        <w:t>7</w:t>
      </w:r>
      <w:r w:rsidRPr="003B700A">
        <w:rPr>
          <w:rFonts w:ascii="OceanSansYUBold" w:hAnsi="OceanSansYUBold" w:cs="OceanSansYUBold"/>
          <w:b/>
          <w:bCs/>
          <w:sz w:val="18"/>
          <w:szCs w:val="18"/>
          <w:highlight w:val="lightGray"/>
        </w:rPr>
        <w:t>)</w:t>
      </w:r>
      <w:r w:rsidR="00BF2402" w:rsidRPr="003B700A">
        <w:rPr>
          <w:rFonts w:ascii="OceanSansYUBold" w:hAnsi="OceanSansYUBold" w:cs="OceanSansYUBold"/>
          <w:b/>
          <w:bCs/>
          <w:sz w:val="18"/>
          <w:szCs w:val="18"/>
          <w:highlight w:val="lightGray"/>
        </w:rPr>
        <w:t xml:space="preserve">   </w:t>
      </w:r>
      <w:r w:rsidRPr="003B700A">
        <w:rPr>
          <w:rFonts w:ascii="OceanSansYUBold" w:hAnsi="OceanSansYUBold" w:cs="OceanSansYUBold"/>
          <w:b/>
          <w:bCs/>
          <w:sz w:val="18"/>
          <w:szCs w:val="18"/>
          <w:highlight w:val="lightGray"/>
        </w:rPr>
        <w:t xml:space="preserve"> </w:t>
      </w:r>
      <w:r w:rsidRPr="003B700A">
        <w:rPr>
          <w:rFonts w:ascii="OceanSansYUBook-Italic" w:hAnsi="OceanSansYUBook-Italic" w:cs="OceanSansYUBook-Italic"/>
          <w:i/>
          <w:iCs/>
          <w:sz w:val="16"/>
          <w:szCs w:val="16"/>
          <w:highlight w:val="lightGray"/>
        </w:rPr>
        <w:t xml:space="preserve">MPK </w:t>
      </w:r>
      <w:r w:rsidRPr="003B700A">
        <w:rPr>
          <w:rFonts w:ascii="Symbol" w:hAnsi="Symbol" w:cs="Symbol"/>
          <w:sz w:val="16"/>
          <w:szCs w:val="16"/>
          <w:highlight w:val="lightGray"/>
        </w:rPr>
        <w:t></w:t>
      </w:r>
      <w:r w:rsidRPr="003B700A">
        <w:rPr>
          <w:rFonts w:ascii="Symbol" w:hAnsi="Symbol" w:cs="Symbol"/>
          <w:sz w:val="16"/>
          <w:szCs w:val="16"/>
          <w:highlight w:val="lightGray"/>
        </w:rPr>
        <w:t></w:t>
      </w:r>
      <w:r w:rsidRPr="003B700A">
        <w:rPr>
          <w:rFonts w:ascii="OceanSansYUBook-Italic" w:hAnsi="OceanSansYUBook-Italic" w:cs="OceanSansYUBook-Italic"/>
          <w:i/>
          <w:iCs/>
          <w:sz w:val="16"/>
          <w:szCs w:val="16"/>
          <w:highlight w:val="lightGray"/>
        </w:rPr>
        <w:t>r</w:t>
      </w:r>
      <w:r w:rsidRPr="003B700A">
        <w:rPr>
          <w:rFonts w:ascii="OceanSansYUBook" w:hAnsi="OceanSansYUBook" w:cs="OceanSansYUBook"/>
          <w:sz w:val="16"/>
          <w:szCs w:val="16"/>
          <w:highlight w:val="lightGray"/>
        </w:rPr>
        <w:t>.</w:t>
      </w:r>
    </w:p>
    <w:p w:rsidR="00986010" w:rsidRPr="003B700A" w:rsidRDefault="00986010" w:rsidP="00986010">
      <w:pPr>
        <w:autoSpaceDE w:val="0"/>
        <w:autoSpaceDN w:val="0"/>
        <w:adjustRightInd w:val="0"/>
        <w:spacing w:after="0" w:line="240" w:lineRule="auto"/>
        <w:rPr>
          <w:rFonts w:ascii="OceanSansYUBook" w:hAnsi="OceanSansYUBook" w:cs="OceanSansYUBook"/>
          <w:sz w:val="17"/>
          <w:szCs w:val="17"/>
          <w:highlight w:val="lightGray"/>
        </w:rPr>
      </w:pPr>
      <w:r w:rsidRPr="003B700A">
        <w:rPr>
          <w:rFonts w:ascii="OceanSansYUBook" w:hAnsi="OceanSansYUBook" w:cs="OceanSansYUBook"/>
          <w:sz w:val="17"/>
          <w:szCs w:val="17"/>
          <w:highlight w:val="lightGray"/>
        </w:rPr>
        <w:t>Dovoljno je da marginalni proizvod kapitala bude jednak kamatnoj</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stopi</w:t>
      </w:r>
      <w:r w:rsidR="00BF2402" w:rsidRPr="003B700A">
        <w:rPr>
          <w:rFonts w:ascii="OceanSansYUBook" w:hAnsi="OceanSansYUBook" w:cs="OceanSansYUBook"/>
          <w:sz w:val="17"/>
          <w:szCs w:val="17"/>
          <w:highlight w:val="lightGray"/>
        </w:rPr>
        <w:t xml:space="preserve"> </w:t>
      </w:r>
      <w:r w:rsidR="00BF2402" w:rsidRPr="003B700A">
        <w:rPr>
          <w:rFonts w:ascii="OceanSansYUBook" w:hAnsi="OceanSansYUBook" w:cs="OceanSansYUBook"/>
          <w:i/>
          <w:sz w:val="17"/>
          <w:szCs w:val="17"/>
          <w:highlight w:val="lightGray"/>
        </w:rPr>
        <w:t>r</w:t>
      </w:r>
      <w:r w:rsidRPr="003B700A">
        <w:rPr>
          <w:rFonts w:ascii="OceanSansYUBook" w:hAnsi="OceanSansYUBook" w:cs="OceanSansYUBook"/>
          <w:sz w:val="17"/>
          <w:szCs w:val="17"/>
          <w:highlight w:val="lightGray"/>
        </w:rPr>
        <w:t>, umesto (1+</w:t>
      </w:r>
      <w:r w:rsidRPr="003B700A">
        <w:rPr>
          <w:rFonts w:ascii="OceanSansYUBook-Italic" w:hAnsi="OceanSansYUBook-Italic" w:cs="OceanSansYUBook-Italic"/>
          <w:i/>
          <w:iCs/>
          <w:sz w:val="17"/>
          <w:szCs w:val="17"/>
          <w:highlight w:val="lightGray"/>
        </w:rPr>
        <w:t>r</w:t>
      </w:r>
      <w:r w:rsidRPr="003B700A">
        <w:rPr>
          <w:rFonts w:ascii="OceanSansYUBook" w:hAnsi="OceanSansYUBook" w:cs="OceanSansYUBook"/>
          <w:sz w:val="17"/>
          <w:szCs w:val="17"/>
          <w:highlight w:val="lightGray"/>
        </w:rPr>
        <w:t>), jer će Kruso prodajom opreme</w:t>
      </w:r>
    </w:p>
    <w:p w:rsidR="00BF2402" w:rsidRPr="003B700A" w:rsidRDefault="00986010" w:rsidP="00986010">
      <w:pPr>
        <w:autoSpaceDE w:val="0"/>
        <w:autoSpaceDN w:val="0"/>
        <w:adjustRightInd w:val="0"/>
        <w:spacing w:after="0" w:line="240" w:lineRule="auto"/>
        <w:rPr>
          <w:rFonts w:ascii="OceanSansYUBook" w:hAnsi="OceanSansYUBook" w:cs="OceanSansYUBook"/>
          <w:sz w:val="17"/>
          <w:szCs w:val="17"/>
          <w:highlight w:val="lightGray"/>
        </w:rPr>
      </w:pPr>
      <w:r w:rsidRPr="003B700A">
        <w:rPr>
          <w:rFonts w:ascii="OceanSansYUBook" w:hAnsi="OceanSansYUBook" w:cs="OceanSansYUBook"/>
          <w:sz w:val="17"/>
          <w:szCs w:val="17"/>
          <w:highlight w:val="lightGray"/>
        </w:rPr>
        <w:t>povratiti vrednost glavnice. U praksi, firme često postignu neku</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cenu pri prodaji opreme, tako da se mogu zadovoljiti nižom produktivnošu</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jednostavno zato što će vrednost prodate opreme</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uračunati u dohodak. Stoga je veća verovatnoća da će u praksi</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jednačina (</w:t>
      </w:r>
      <w:r w:rsidR="00BF2402" w:rsidRPr="003B700A">
        <w:rPr>
          <w:rFonts w:ascii="OceanSansYUBook" w:hAnsi="OceanSansYUBook" w:cs="OceanSansYUBook"/>
          <w:sz w:val="17"/>
          <w:szCs w:val="17"/>
          <w:highlight w:val="lightGray"/>
        </w:rPr>
        <w:t>8</w:t>
      </w:r>
      <w:r w:rsidRPr="003B700A">
        <w:rPr>
          <w:rFonts w:ascii="OceanSansYUBook" w:hAnsi="OceanSansYUBook" w:cs="OceanSansYUBook"/>
          <w:sz w:val="17"/>
          <w:szCs w:val="17"/>
          <w:highlight w:val="lightGray"/>
        </w:rPr>
        <w:t>.</w:t>
      </w:r>
      <w:r w:rsidR="00BF2402" w:rsidRPr="003B700A">
        <w:rPr>
          <w:rFonts w:ascii="OceanSansYUBook" w:hAnsi="OceanSansYUBook" w:cs="OceanSansYUBook"/>
          <w:sz w:val="17"/>
          <w:szCs w:val="17"/>
          <w:highlight w:val="lightGray"/>
        </w:rPr>
        <w:t>7</w:t>
      </w:r>
      <w:r w:rsidRPr="003B700A">
        <w:rPr>
          <w:rFonts w:ascii="OceanSansYUBook" w:hAnsi="OceanSansYUBook" w:cs="OceanSansYUBook"/>
          <w:sz w:val="17"/>
          <w:szCs w:val="17"/>
          <w:highlight w:val="lightGray"/>
        </w:rPr>
        <w:t>) biti relevantnija od relacije (</w:t>
      </w:r>
      <w:r w:rsidR="00BF2402" w:rsidRPr="003B700A">
        <w:rPr>
          <w:rFonts w:ascii="OceanSansYUBook" w:hAnsi="OceanSansYUBook" w:cs="OceanSansYUBook"/>
          <w:sz w:val="17"/>
          <w:szCs w:val="17"/>
          <w:highlight w:val="lightGray"/>
        </w:rPr>
        <w:t>8.</w:t>
      </w:r>
      <w:r w:rsidRPr="003B700A">
        <w:rPr>
          <w:rFonts w:ascii="OceanSansYUBook" w:hAnsi="OceanSansYUBook" w:cs="OceanSansYUBook"/>
          <w:sz w:val="17"/>
          <w:szCs w:val="17"/>
          <w:highlight w:val="lightGray"/>
        </w:rPr>
        <w:t>6).</w:t>
      </w:r>
    </w:p>
    <w:p w:rsidR="00BF2402" w:rsidRPr="003B700A" w:rsidRDefault="00986010" w:rsidP="00986010">
      <w:pPr>
        <w:autoSpaceDE w:val="0"/>
        <w:autoSpaceDN w:val="0"/>
        <w:adjustRightInd w:val="0"/>
        <w:spacing w:after="0" w:line="240" w:lineRule="auto"/>
        <w:rPr>
          <w:rFonts w:ascii="OceanSansYUBook" w:hAnsi="OceanSansYUBook" w:cs="OceanSansYUBook"/>
          <w:sz w:val="17"/>
          <w:szCs w:val="17"/>
          <w:highlight w:val="lightGray"/>
        </w:rPr>
      </w:pPr>
      <w:r w:rsidRPr="003B700A">
        <w:rPr>
          <w:rFonts w:ascii="OceanSansYUBook" w:hAnsi="OceanSansYUBook" w:cs="OceanSansYUBook"/>
          <w:sz w:val="17"/>
          <w:szCs w:val="17"/>
          <w:highlight w:val="lightGray"/>
        </w:rPr>
        <w:t>Pad vrednosti opreme može se</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 xml:space="preserve">predstaviti </w:t>
      </w:r>
      <w:r w:rsidRPr="003B700A">
        <w:rPr>
          <w:rFonts w:ascii="OceanSansYUBold" w:hAnsi="OceanSansYUBold" w:cs="OceanSansYUBold"/>
          <w:b/>
          <w:bCs/>
          <w:color w:val="C00000"/>
          <w:sz w:val="17"/>
          <w:szCs w:val="17"/>
          <w:highlight w:val="lightGray"/>
        </w:rPr>
        <w:t xml:space="preserve">stopom amortizacije </w:t>
      </w:r>
      <w:r w:rsidR="00BF2402" w:rsidRPr="003B700A">
        <w:rPr>
          <w:rFonts w:ascii="Symbol" w:hAnsi="Symbol" w:cs="OceanSansYUBold"/>
          <w:b/>
          <w:bCs/>
          <w:color w:val="C00000"/>
          <w:sz w:val="17"/>
          <w:szCs w:val="17"/>
          <w:highlight w:val="lightGray"/>
        </w:rPr>
        <w:t></w:t>
      </w:r>
      <w:r w:rsidR="00BF2402" w:rsidRPr="003B700A">
        <w:rPr>
          <w:rFonts w:ascii="Symbol" w:hAnsi="Symbol" w:cs="Symbol"/>
          <w:sz w:val="17"/>
          <w:szCs w:val="17"/>
          <w:highlight w:val="lightGray"/>
        </w:rPr>
        <w:t></w:t>
      </w:r>
      <w:r w:rsidR="00BF2402" w:rsidRPr="003B700A">
        <w:rPr>
          <w:rFonts w:ascii="Symbol" w:hAnsi="Symbol" w:cs="Symbol"/>
          <w:sz w:val="17"/>
          <w:szCs w:val="17"/>
          <w:highlight w:val="lightGray"/>
        </w:rPr>
        <w:t></w:t>
      </w:r>
      <w:r w:rsidRPr="003B700A">
        <w:rPr>
          <w:rFonts w:ascii="OceanSansYUBook" w:hAnsi="OceanSansYUBook" w:cs="OceanSansYUBook"/>
          <w:sz w:val="17"/>
          <w:szCs w:val="17"/>
          <w:highlight w:val="lightGray"/>
        </w:rPr>
        <w:t xml:space="preserve"> Sutrašnja vrednost kapitala</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koji danas ima jediničnu vrednost neće biti jednaka jedinici,</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 xml:space="preserve">već 1 </w:t>
      </w:r>
      <w:r w:rsidR="00BF2402" w:rsidRPr="003B700A">
        <w:rPr>
          <w:rFonts w:ascii="OceanSansYUBook" w:hAnsi="OceanSansYUBook" w:cs="OceanSansYUBook"/>
          <w:sz w:val="17"/>
          <w:szCs w:val="17"/>
          <w:highlight w:val="lightGray"/>
        </w:rPr>
        <w:t>-</w:t>
      </w:r>
      <w:r w:rsidR="00BF2402" w:rsidRPr="003B700A">
        <w:rPr>
          <w:rFonts w:ascii="Symbol" w:hAnsi="Symbol" w:cs="OceanSansYUBook"/>
          <w:sz w:val="17"/>
          <w:szCs w:val="17"/>
          <w:highlight w:val="lightGray"/>
        </w:rPr>
        <w:t></w:t>
      </w:r>
      <w:r w:rsidRPr="003B700A">
        <w:rPr>
          <w:rFonts w:ascii="OceanSansYUBook" w:hAnsi="OceanSansYUBook" w:cs="OceanSansYUBook"/>
          <w:sz w:val="17"/>
          <w:szCs w:val="17"/>
          <w:highlight w:val="lightGray"/>
        </w:rPr>
        <w:t>. Uzimajući to u obzir, relacija (6.8) postaje</w:t>
      </w:r>
      <w:r w:rsidR="00BF2402" w:rsidRPr="003B700A">
        <w:rPr>
          <w:rFonts w:ascii="OceanSansYUBook" w:hAnsi="OceanSansYUBook" w:cs="OceanSansYUBook"/>
          <w:sz w:val="17"/>
          <w:szCs w:val="17"/>
          <w:highlight w:val="lightGray"/>
        </w:rPr>
        <w:t xml:space="preserve"> </w:t>
      </w:r>
    </w:p>
    <w:p w:rsidR="00986010" w:rsidRPr="003B700A" w:rsidRDefault="00986010" w:rsidP="00986010">
      <w:pPr>
        <w:autoSpaceDE w:val="0"/>
        <w:autoSpaceDN w:val="0"/>
        <w:adjustRightInd w:val="0"/>
        <w:spacing w:after="0" w:line="240" w:lineRule="auto"/>
        <w:rPr>
          <w:rFonts w:ascii="OceanSansYUBook-Italic" w:hAnsi="OceanSansYUBook-Italic" w:cs="OceanSansYUBook-Italic"/>
          <w:i/>
          <w:iCs/>
          <w:sz w:val="17"/>
          <w:szCs w:val="17"/>
          <w:highlight w:val="lightGray"/>
        </w:rPr>
      </w:pPr>
      <w:r w:rsidRPr="003B700A">
        <w:rPr>
          <w:rFonts w:ascii="OceanSansYUBold" w:hAnsi="OceanSansYUBold" w:cs="OceanSansYUBold"/>
          <w:b/>
          <w:bCs/>
          <w:sz w:val="18"/>
          <w:szCs w:val="18"/>
          <w:highlight w:val="lightGray"/>
        </w:rPr>
        <w:t>(</w:t>
      </w:r>
      <w:r w:rsidR="00FC66B3">
        <w:rPr>
          <w:rFonts w:ascii="OceanSansYUBold" w:hAnsi="OceanSansYUBold" w:cs="OceanSansYUBold"/>
          <w:b/>
          <w:bCs/>
          <w:sz w:val="18"/>
          <w:szCs w:val="18"/>
          <w:highlight w:val="lightGray"/>
        </w:rPr>
        <w:t>8</w:t>
      </w:r>
      <w:r w:rsidRPr="003B700A">
        <w:rPr>
          <w:rFonts w:ascii="OceanSansYUBold" w:hAnsi="OceanSansYUBold" w:cs="OceanSansYUBold"/>
          <w:b/>
          <w:bCs/>
          <w:sz w:val="18"/>
          <w:szCs w:val="18"/>
          <w:highlight w:val="lightGray"/>
        </w:rPr>
        <w:t>.</w:t>
      </w:r>
      <w:r w:rsidR="00FC66B3">
        <w:rPr>
          <w:rFonts w:ascii="OceanSansYUBold" w:hAnsi="OceanSansYUBold" w:cs="OceanSansYUBold"/>
          <w:b/>
          <w:bCs/>
          <w:sz w:val="18"/>
          <w:szCs w:val="18"/>
          <w:highlight w:val="lightGray"/>
        </w:rPr>
        <w:t>8</w:t>
      </w:r>
      <w:r w:rsidRPr="003B700A">
        <w:rPr>
          <w:rFonts w:ascii="OceanSansYUBold" w:hAnsi="OceanSansYUBold" w:cs="OceanSansYUBold"/>
          <w:b/>
          <w:bCs/>
          <w:sz w:val="18"/>
          <w:szCs w:val="18"/>
          <w:highlight w:val="lightGray"/>
        </w:rPr>
        <w:t xml:space="preserve">) </w:t>
      </w:r>
      <w:r w:rsidR="00BF2402" w:rsidRPr="003B700A">
        <w:rPr>
          <w:rFonts w:ascii="OceanSansYUBold" w:hAnsi="OceanSansYUBold" w:cs="OceanSansYUBold"/>
          <w:b/>
          <w:bCs/>
          <w:sz w:val="18"/>
          <w:szCs w:val="18"/>
          <w:highlight w:val="lightGray"/>
        </w:rPr>
        <w:t xml:space="preserve">              </w:t>
      </w:r>
      <w:r w:rsidRPr="003B700A">
        <w:rPr>
          <w:rFonts w:ascii="OceanSansYUBook-Italic" w:hAnsi="OceanSansYUBook-Italic" w:cs="OceanSansYUBook-Italic"/>
          <w:i/>
          <w:iCs/>
          <w:sz w:val="17"/>
          <w:szCs w:val="17"/>
          <w:highlight w:val="lightGray"/>
        </w:rPr>
        <w:t xml:space="preserve">MPK </w:t>
      </w:r>
      <w:r w:rsidRPr="003B700A">
        <w:rPr>
          <w:rFonts w:ascii="OceanSansYUBook" w:hAnsi="OceanSansYUBook" w:cs="OceanSansYUBook"/>
          <w:sz w:val="17"/>
          <w:szCs w:val="17"/>
          <w:highlight w:val="lightGray"/>
        </w:rPr>
        <w:t xml:space="preserve">+ </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1</w:t>
      </w:r>
      <w:r w:rsidR="00BF2402" w:rsidRPr="003B700A">
        <w:rPr>
          <w:rFonts w:ascii="OceanSansYUBook" w:hAnsi="OceanSansYUBook" w:cs="OceanSansYUBook"/>
          <w:sz w:val="17"/>
          <w:szCs w:val="17"/>
          <w:highlight w:val="lightGray"/>
        </w:rPr>
        <w:t>-</w:t>
      </w:r>
      <w:r w:rsidR="00BF2402" w:rsidRPr="003B700A">
        <w:rPr>
          <w:rFonts w:ascii="Symbol" w:hAnsi="Symbol" w:cs="OceanSansYUBook"/>
          <w:sz w:val="17"/>
          <w:szCs w:val="17"/>
          <w:highlight w:val="lightGray"/>
        </w:rPr>
        <w:t></w:t>
      </w:r>
      <w:r w:rsidRPr="003B700A">
        <w:rPr>
          <w:rFonts w:ascii="Symbol" w:hAnsi="Symbol" w:cs="Symbol"/>
          <w:sz w:val="17"/>
          <w:szCs w:val="17"/>
          <w:highlight w:val="lightGray"/>
        </w:rPr>
        <w:t></w:t>
      </w:r>
      <w:r w:rsidR="00BF2402" w:rsidRPr="003B700A">
        <w:rPr>
          <w:rFonts w:ascii="Symbol" w:hAnsi="Symbol" w:cs="Symbol"/>
          <w:sz w:val="17"/>
          <w:szCs w:val="17"/>
          <w:highlight w:val="lightGray"/>
        </w:rPr>
        <w:t></w:t>
      </w:r>
      <w:r w:rsidR="00BF2402" w:rsidRPr="003B700A">
        <w:rPr>
          <w:rFonts w:ascii="Symbol" w:hAnsi="Symbol" w:cs="Symbol"/>
          <w:sz w:val="17"/>
          <w:szCs w:val="17"/>
          <w:highlight w:val="lightGray"/>
        </w:rPr>
        <w:t></w:t>
      </w:r>
      <w:r w:rsidR="00BF2402" w:rsidRPr="003B700A">
        <w:rPr>
          <w:rFonts w:ascii="Symbol" w:hAnsi="Symbol" w:cs="Symbol"/>
          <w:sz w:val="17"/>
          <w:szCs w:val="17"/>
          <w:highlight w:val="lightGray"/>
        </w:rPr>
        <w:t></w:t>
      </w:r>
      <w:r w:rsidR="00BF2402" w:rsidRPr="003B700A">
        <w:rPr>
          <w:rFonts w:ascii="Symbol" w:hAnsi="Symbol" w:cs="Symbol"/>
          <w:sz w:val="17"/>
          <w:szCs w:val="17"/>
          <w:highlight w:val="lightGray"/>
        </w:rPr>
        <w:t></w:t>
      </w:r>
      <w:r w:rsidR="00BF2402" w:rsidRPr="003B700A">
        <w:rPr>
          <w:rFonts w:ascii="Symbol" w:hAnsi="Symbol" w:cs="Symbol"/>
          <w:sz w:val="17"/>
          <w:szCs w:val="17"/>
          <w:highlight w:val="lightGray"/>
        </w:rPr>
        <w:t></w:t>
      </w:r>
      <w:r w:rsidR="00BF2402" w:rsidRPr="003B700A">
        <w:rPr>
          <w:rFonts w:ascii="Symbol" w:hAnsi="Symbol" w:cs="Symbol"/>
          <w:sz w:val="17"/>
          <w:szCs w:val="17"/>
          <w:highlight w:val="lightGray"/>
        </w:rPr>
        <w:t></w:t>
      </w:r>
      <w:r w:rsidR="00BF2402" w:rsidRPr="003B700A">
        <w:rPr>
          <w:rFonts w:ascii="Symbol" w:hAnsi="Symbol" w:cs="Symbol"/>
          <w:sz w:val="17"/>
          <w:szCs w:val="17"/>
          <w:highlight w:val="lightGray"/>
        </w:rPr>
        <w:t></w:t>
      </w:r>
      <w:r w:rsidR="00BF2402" w:rsidRPr="003B700A">
        <w:rPr>
          <w:rFonts w:ascii="Symbol" w:hAnsi="Symbol" w:cs="Symbol"/>
          <w:sz w:val="17"/>
          <w:szCs w:val="17"/>
          <w:highlight w:val="lightGray"/>
        </w:rPr>
        <w:t></w:t>
      </w:r>
      <w:r w:rsidR="00BF2402" w:rsidRPr="003B700A">
        <w:rPr>
          <w:rFonts w:ascii="Symbol" w:hAnsi="Symbol" w:cs="Symbol"/>
          <w:sz w:val="17"/>
          <w:szCs w:val="17"/>
          <w:highlight w:val="lightGray"/>
        </w:rPr>
        <w:t></w:t>
      </w:r>
      <w:r w:rsidR="00BF2402" w:rsidRPr="003B700A">
        <w:rPr>
          <w:rFonts w:ascii="Symbol" w:hAnsi="Symbol" w:cs="Symbol"/>
          <w:sz w:val="17"/>
          <w:szCs w:val="17"/>
          <w:highlight w:val="lightGray"/>
        </w:rPr>
        <w:t></w:t>
      </w:r>
      <w:r w:rsidR="00BF2402" w:rsidRPr="003B700A">
        <w:rPr>
          <w:rFonts w:ascii="Symbol" w:hAnsi="Symbol" w:cs="Symbol"/>
          <w:sz w:val="17"/>
          <w:szCs w:val="17"/>
          <w:highlight w:val="lightGray"/>
        </w:rPr>
        <w:t></w:t>
      </w:r>
      <w:r w:rsidRPr="003B700A">
        <w:rPr>
          <w:rFonts w:ascii="OceanSansYUBook" w:hAnsi="OceanSansYUBook" w:cs="OceanSansYUBook"/>
          <w:sz w:val="17"/>
          <w:szCs w:val="17"/>
          <w:highlight w:val="lightGray"/>
        </w:rPr>
        <w:t>=</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 xml:space="preserve"> 1+</w:t>
      </w:r>
      <w:r w:rsidRPr="003B700A">
        <w:rPr>
          <w:rFonts w:ascii="OceanSansYUBook-Italic" w:hAnsi="OceanSansYUBook-Italic" w:cs="OceanSansYUBook-Italic"/>
          <w:i/>
          <w:iCs/>
          <w:sz w:val="17"/>
          <w:szCs w:val="17"/>
          <w:highlight w:val="lightGray"/>
        </w:rPr>
        <w:t>r</w:t>
      </w:r>
    </w:p>
    <w:p w:rsidR="00986010" w:rsidRPr="003B700A" w:rsidRDefault="00BF2402" w:rsidP="00986010">
      <w:pPr>
        <w:autoSpaceDE w:val="0"/>
        <w:autoSpaceDN w:val="0"/>
        <w:adjustRightInd w:val="0"/>
        <w:spacing w:after="0" w:line="240" w:lineRule="auto"/>
        <w:rPr>
          <w:rFonts w:ascii="OceanSansYUBook" w:hAnsi="OceanSansYUBook" w:cs="OceanSansYUBook"/>
          <w:sz w:val="12"/>
          <w:szCs w:val="12"/>
          <w:highlight w:val="lightGray"/>
        </w:rPr>
      </w:pPr>
      <w:r w:rsidRPr="003B700A">
        <w:rPr>
          <w:rFonts w:ascii="OceanSansYUBook" w:hAnsi="OceanSansYUBook" w:cs="OceanSansYUBook"/>
          <w:sz w:val="12"/>
          <w:szCs w:val="12"/>
          <w:highlight w:val="lightGray"/>
        </w:rPr>
        <w:t xml:space="preserve">       </w:t>
      </w:r>
      <w:r w:rsidR="00986010" w:rsidRPr="003B700A">
        <w:rPr>
          <w:rFonts w:ascii="OceanSansYUBook" w:hAnsi="OceanSansYUBook" w:cs="OceanSansYUBook"/>
          <w:sz w:val="12"/>
          <w:szCs w:val="12"/>
          <w:highlight w:val="lightGray"/>
        </w:rPr>
        <w:t>marginalni proizvod</w:t>
      </w:r>
      <w:r w:rsidRPr="003B700A">
        <w:rPr>
          <w:rFonts w:ascii="OceanSansYUBook" w:hAnsi="OceanSansYUBook" w:cs="OceanSansYUBook"/>
          <w:sz w:val="12"/>
          <w:szCs w:val="12"/>
          <w:highlight w:val="lightGray"/>
        </w:rPr>
        <w:t xml:space="preserve">            </w:t>
      </w:r>
      <w:r w:rsidR="00986010" w:rsidRPr="003B700A">
        <w:rPr>
          <w:rFonts w:ascii="OceanSansYUBook" w:hAnsi="OceanSansYUBook" w:cs="OceanSansYUBook"/>
          <w:sz w:val="12"/>
          <w:szCs w:val="12"/>
          <w:highlight w:val="lightGray"/>
        </w:rPr>
        <w:t xml:space="preserve"> investicioni ostatak </w:t>
      </w:r>
      <w:r w:rsidRPr="003B700A">
        <w:rPr>
          <w:rFonts w:ascii="OceanSansYUBook" w:hAnsi="OceanSansYUBook" w:cs="OceanSansYUBook"/>
          <w:sz w:val="12"/>
          <w:szCs w:val="12"/>
          <w:highlight w:val="lightGray"/>
        </w:rPr>
        <w:t xml:space="preserve">                    </w:t>
      </w:r>
      <w:r w:rsidR="00986010" w:rsidRPr="003B700A">
        <w:rPr>
          <w:rFonts w:ascii="OceanSansYUBook" w:hAnsi="OceanSansYUBook" w:cs="OceanSansYUBook"/>
          <w:sz w:val="12"/>
          <w:szCs w:val="12"/>
          <w:highlight w:val="lightGray"/>
        </w:rPr>
        <w:t>marginalni trošak</w:t>
      </w:r>
    </w:p>
    <w:p w:rsidR="00986010" w:rsidRPr="003B700A" w:rsidRDefault="00986010" w:rsidP="00986010">
      <w:pPr>
        <w:autoSpaceDE w:val="0"/>
        <w:autoSpaceDN w:val="0"/>
        <w:adjustRightInd w:val="0"/>
        <w:spacing w:after="0" w:line="240" w:lineRule="auto"/>
        <w:rPr>
          <w:rFonts w:ascii="OceanSansYUBook" w:hAnsi="OceanSansYUBook" w:cs="OceanSansYUBook"/>
          <w:sz w:val="17"/>
          <w:szCs w:val="17"/>
          <w:highlight w:val="lightGray"/>
        </w:rPr>
      </w:pPr>
      <w:r w:rsidRPr="003B700A">
        <w:rPr>
          <w:rFonts w:ascii="OceanSansYUBook" w:hAnsi="OceanSansYUBook" w:cs="OceanSansYUBook"/>
          <w:sz w:val="17"/>
          <w:szCs w:val="17"/>
          <w:highlight w:val="lightGray"/>
        </w:rPr>
        <w:t>što se jednostavnije može predstaviti kao</w:t>
      </w:r>
    </w:p>
    <w:p w:rsidR="00986010" w:rsidRPr="003B700A" w:rsidRDefault="00986010" w:rsidP="00986010">
      <w:pPr>
        <w:autoSpaceDE w:val="0"/>
        <w:autoSpaceDN w:val="0"/>
        <w:adjustRightInd w:val="0"/>
        <w:spacing w:after="0" w:line="240" w:lineRule="auto"/>
        <w:rPr>
          <w:rFonts w:ascii="OceanSansYUBook" w:hAnsi="OceanSansYUBook" w:cs="OceanSansYUBook"/>
          <w:sz w:val="16"/>
          <w:szCs w:val="16"/>
          <w:highlight w:val="lightGray"/>
        </w:rPr>
      </w:pPr>
      <w:r w:rsidRPr="003B700A">
        <w:rPr>
          <w:rFonts w:ascii="OceanSansYUBold" w:hAnsi="OceanSansYUBold" w:cs="OceanSansYUBold"/>
          <w:b/>
          <w:bCs/>
          <w:sz w:val="18"/>
          <w:szCs w:val="18"/>
          <w:highlight w:val="lightGray"/>
        </w:rPr>
        <w:t>(</w:t>
      </w:r>
      <w:r w:rsidR="00FC66B3">
        <w:rPr>
          <w:rFonts w:ascii="OceanSansYUBold" w:hAnsi="OceanSansYUBold" w:cs="OceanSansYUBold"/>
          <w:b/>
          <w:bCs/>
          <w:sz w:val="18"/>
          <w:szCs w:val="18"/>
          <w:highlight w:val="lightGray"/>
        </w:rPr>
        <w:t>8</w:t>
      </w:r>
      <w:r w:rsidRPr="003B700A">
        <w:rPr>
          <w:rFonts w:ascii="OceanSansYUBold" w:hAnsi="OceanSansYUBold" w:cs="OceanSansYUBold"/>
          <w:b/>
          <w:bCs/>
          <w:sz w:val="18"/>
          <w:szCs w:val="18"/>
          <w:highlight w:val="lightGray"/>
        </w:rPr>
        <w:t>.</w:t>
      </w:r>
      <w:r w:rsidR="00FC66B3">
        <w:rPr>
          <w:rFonts w:ascii="OceanSansYUBold" w:hAnsi="OceanSansYUBold" w:cs="OceanSansYUBold"/>
          <w:b/>
          <w:bCs/>
          <w:sz w:val="18"/>
          <w:szCs w:val="18"/>
          <w:highlight w:val="lightGray"/>
        </w:rPr>
        <w:t>9</w:t>
      </w:r>
      <w:r w:rsidRPr="003B700A">
        <w:rPr>
          <w:rFonts w:ascii="OceanSansYUBold" w:hAnsi="OceanSansYUBold" w:cs="OceanSansYUBold"/>
          <w:b/>
          <w:bCs/>
          <w:sz w:val="18"/>
          <w:szCs w:val="18"/>
          <w:highlight w:val="lightGray"/>
        </w:rPr>
        <w:t xml:space="preserve">) </w:t>
      </w:r>
      <w:r w:rsidRPr="003B700A">
        <w:rPr>
          <w:rFonts w:ascii="OceanSansYUBook-Italic" w:hAnsi="OceanSansYUBook-Italic" w:cs="OceanSansYUBook-Italic"/>
          <w:i/>
          <w:iCs/>
          <w:sz w:val="16"/>
          <w:szCs w:val="16"/>
          <w:highlight w:val="lightGray"/>
        </w:rPr>
        <w:t xml:space="preserve">MPK </w:t>
      </w:r>
      <w:r w:rsidRPr="003B700A">
        <w:rPr>
          <w:rFonts w:ascii="Symbol" w:hAnsi="Symbol" w:cs="Symbol"/>
          <w:sz w:val="16"/>
          <w:szCs w:val="16"/>
          <w:highlight w:val="lightGray"/>
        </w:rPr>
        <w:t></w:t>
      </w:r>
      <w:r w:rsidRPr="003B700A">
        <w:rPr>
          <w:rFonts w:ascii="Symbol" w:hAnsi="Symbol" w:cs="Symbol"/>
          <w:sz w:val="16"/>
          <w:szCs w:val="16"/>
          <w:highlight w:val="lightGray"/>
        </w:rPr>
        <w:t></w:t>
      </w:r>
      <w:r w:rsidRPr="003B700A">
        <w:rPr>
          <w:rFonts w:ascii="OceanSansYUBook-Italic" w:hAnsi="OceanSansYUBook-Italic" w:cs="OceanSansYUBook-Italic"/>
          <w:i/>
          <w:iCs/>
          <w:sz w:val="16"/>
          <w:szCs w:val="16"/>
          <w:highlight w:val="lightGray"/>
        </w:rPr>
        <w:t xml:space="preserve">r </w:t>
      </w:r>
      <w:r w:rsidRPr="003B700A">
        <w:rPr>
          <w:rFonts w:ascii="Symbol" w:hAnsi="Symbol" w:cs="Symbol"/>
          <w:sz w:val="16"/>
          <w:szCs w:val="16"/>
          <w:highlight w:val="lightGray"/>
        </w:rPr>
        <w:t></w:t>
      </w:r>
      <w:r w:rsidRPr="003B700A">
        <w:rPr>
          <w:rFonts w:ascii="Symbol" w:hAnsi="Symbol" w:cs="Symbol"/>
          <w:sz w:val="16"/>
          <w:szCs w:val="16"/>
          <w:highlight w:val="lightGray"/>
        </w:rPr>
        <w:t></w:t>
      </w:r>
      <w:r w:rsidR="00BF2402" w:rsidRPr="003B700A">
        <w:rPr>
          <w:rFonts w:ascii="Symbol" w:hAnsi="Symbol" w:cs="Symbol"/>
          <w:sz w:val="16"/>
          <w:szCs w:val="16"/>
          <w:highlight w:val="lightGray"/>
        </w:rPr>
        <w:t></w:t>
      </w:r>
    </w:p>
    <w:p w:rsidR="00986010" w:rsidRPr="003B700A" w:rsidRDefault="00986010" w:rsidP="00986010">
      <w:pPr>
        <w:autoSpaceDE w:val="0"/>
        <w:autoSpaceDN w:val="0"/>
        <w:adjustRightInd w:val="0"/>
        <w:spacing w:after="0" w:line="240" w:lineRule="auto"/>
        <w:rPr>
          <w:rFonts w:ascii="OceanSansYUBook" w:hAnsi="OceanSansYUBook" w:cs="OceanSansYUBook"/>
          <w:sz w:val="17"/>
          <w:szCs w:val="17"/>
          <w:highlight w:val="lightGray"/>
        </w:rPr>
      </w:pPr>
      <w:r w:rsidRPr="003B700A">
        <w:rPr>
          <w:rFonts w:ascii="OceanSansYUBook" w:hAnsi="OceanSansYUBook" w:cs="OceanSansYUBook"/>
          <w:sz w:val="17"/>
          <w:szCs w:val="17"/>
          <w:highlight w:val="lightGray"/>
        </w:rPr>
        <w:t xml:space="preserve">Tako se </w:t>
      </w:r>
      <w:r w:rsidR="00BF2402" w:rsidRPr="003B700A">
        <w:rPr>
          <w:rFonts w:ascii="OceanSansYUBook" w:hAnsi="OceanSansYUBook" w:cs="OceanSansYUBook"/>
          <w:sz w:val="17"/>
          <w:szCs w:val="17"/>
          <w:highlight w:val="lightGray"/>
        </w:rPr>
        <w:t xml:space="preserve">optimalni </w:t>
      </w:r>
      <w:r w:rsidRPr="003B700A">
        <w:rPr>
          <w:rFonts w:ascii="OceanSansYUBook" w:hAnsi="OceanSansYUBook" w:cs="OceanSansYUBook"/>
          <w:sz w:val="17"/>
          <w:szCs w:val="17"/>
          <w:highlight w:val="lightGray"/>
        </w:rPr>
        <w:t xml:space="preserve"> </w:t>
      </w:r>
      <w:r w:rsidRPr="003B700A">
        <w:rPr>
          <w:rFonts w:ascii="OceanSansYUBold" w:hAnsi="OceanSansYUBold" w:cs="OceanSansYUBold"/>
          <w:bCs/>
          <w:color w:val="C00000"/>
          <w:sz w:val="17"/>
          <w:szCs w:val="17"/>
          <w:highlight w:val="lightGray"/>
        </w:rPr>
        <w:t>trošak korišćenja kapitala</w:t>
      </w:r>
      <w:r w:rsidRPr="003B700A">
        <w:rPr>
          <w:rFonts w:ascii="OceanSansYUBold" w:hAnsi="OceanSansYUBold" w:cs="OceanSansYUBold"/>
          <w:b/>
          <w:bCs/>
          <w:sz w:val="17"/>
          <w:szCs w:val="17"/>
          <w:highlight w:val="lightGray"/>
        </w:rPr>
        <w:t xml:space="preserve"> </w:t>
      </w:r>
      <w:r w:rsidRPr="003B700A">
        <w:rPr>
          <w:rFonts w:ascii="OceanSansYUBook" w:hAnsi="OceanSansYUBook" w:cs="OceanSansYUBook"/>
          <w:sz w:val="17"/>
          <w:szCs w:val="17"/>
          <w:highlight w:val="lightGray"/>
        </w:rPr>
        <w:t>dobija kao</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 xml:space="preserve">suma kamatne stope </w:t>
      </w:r>
      <w:r w:rsidRPr="003B700A">
        <w:rPr>
          <w:rFonts w:ascii="OceanSansYUBook-Italic" w:hAnsi="OceanSansYUBook-Italic" w:cs="OceanSansYUBook-Italic"/>
          <w:i/>
          <w:iCs/>
          <w:sz w:val="17"/>
          <w:szCs w:val="17"/>
          <w:highlight w:val="lightGray"/>
        </w:rPr>
        <w:t xml:space="preserve">r </w:t>
      </w:r>
      <w:r w:rsidRPr="003B700A">
        <w:rPr>
          <w:rFonts w:ascii="OceanSansYUBook" w:hAnsi="OceanSansYUBook" w:cs="OceanSansYUBook"/>
          <w:sz w:val="17"/>
          <w:szCs w:val="17"/>
          <w:highlight w:val="lightGray"/>
        </w:rPr>
        <w:t xml:space="preserve">i stope amortizacije </w:t>
      </w:r>
      <w:r w:rsidRPr="003B700A">
        <w:rPr>
          <w:rFonts w:ascii="Symbol" w:hAnsi="Symbol" w:cs="Symbol"/>
          <w:sz w:val="17"/>
          <w:szCs w:val="17"/>
          <w:highlight w:val="lightGray"/>
        </w:rPr>
        <w:t></w:t>
      </w:r>
      <w:r w:rsidRPr="003B700A">
        <w:rPr>
          <w:rFonts w:ascii="OceanSansYUBook" w:hAnsi="OceanSansYUBook" w:cs="OceanSansYUBook"/>
          <w:sz w:val="17"/>
          <w:szCs w:val="17"/>
          <w:highlight w:val="lightGray"/>
        </w:rPr>
        <w:t>. Amortizaciju</w:t>
      </w:r>
    </w:p>
    <w:p w:rsidR="00BF2402" w:rsidRDefault="00986010" w:rsidP="00D72FD2">
      <w:pPr>
        <w:autoSpaceDE w:val="0"/>
        <w:autoSpaceDN w:val="0"/>
        <w:adjustRightInd w:val="0"/>
        <w:spacing w:after="0" w:line="240" w:lineRule="auto"/>
        <w:rPr>
          <w:rFonts w:ascii="OceanSansYUBook" w:hAnsi="OceanSansYUBook" w:cs="OceanSansYUBook"/>
          <w:sz w:val="17"/>
          <w:szCs w:val="17"/>
        </w:rPr>
      </w:pPr>
      <w:r w:rsidRPr="003B700A">
        <w:rPr>
          <w:rFonts w:ascii="OceanSansYUBook" w:hAnsi="OceanSansYUBook" w:cs="OceanSansYUBook"/>
          <w:sz w:val="17"/>
          <w:szCs w:val="17"/>
          <w:highlight w:val="lightGray"/>
        </w:rPr>
        <w:t>možemo tretirati kao dodatni trošak kapitala. Iz ugla relacije</w:t>
      </w:r>
      <w:r w:rsidR="00BF2402" w:rsidRPr="003B700A">
        <w:rPr>
          <w:rFonts w:ascii="OceanSansYUBook" w:hAnsi="OceanSansYUBook" w:cs="OceanSansYUBook"/>
          <w:sz w:val="17"/>
          <w:szCs w:val="17"/>
          <w:highlight w:val="lightGray"/>
        </w:rPr>
        <w:t>, desnu sranu često nazivamo trkoškovima kapitala. P</w:t>
      </w:r>
      <w:r w:rsidRPr="003B700A">
        <w:rPr>
          <w:rFonts w:ascii="OceanSansYUBook" w:hAnsi="OceanSansYUBook" w:cs="OceanSansYUBook"/>
          <w:sz w:val="17"/>
          <w:szCs w:val="17"/>
          <w:highlight w:val="lightGray"/>
        </w:rPr>
        <w:t>olaznu jednačinu možemo tretirati kao specijalni</w:t>
      </w:r>
      <w:r w:rsidR="00BF2402" w:rsidRPr="003B700A">
        <w:rPr>
          <w:rFonts w:ascii="OceanSansYUBook" w:hAnsi="OceanSansYUBook" w:cs="OceanSansYUBook"/>
          <w:sz w:val="17"/>
          <w:szCs w:val="17"/>
          <w:highlight w:val="lightGray"/>
        </w:rPr>
        <w:t xml:space="preserve"> </w:t>
      </w:r>
      <w:r w:rsidRPr="003B700A">
        <w:rPr>
          <w:rFonts w:ascii="OceanSansYUBook" w:hAnsi="OceanSansYUBook" w:cs="OceanSansYUBook"/>
          <w:sz w:val="17"/>
          <w:szCs w:val="17"/>
          <w:highlight w:val="lightGray"/>
        </w:rPr>
        <w:t>slučaj u kome se oprema u potpunosti amortizuje (</w:t>
      </w:r>
      <w:r w:rsidR="00BF2402" w:rsidRPr="003B700A">
        <w:rPr>
          <w:rFonts w:ascii="Symbol" w:hAnsi="Symbol" w:cs="OceanSansYUBook"/>
          <w:sz w:val="17"/>
          <w:szCs w:val="17"/>
          <w:highlight w:val="lightGray"/>
        </w:rPr>
        <w:t></w:t>
      </w:r>
      <w:r w:rsidRPr="003B700A">
        <w:rPr>
          <w:rFonts w:ascii="Symbol" w:hAnsi="Symbol" w:cs="Symbol"/>
          <w:sz w:val="17"/>
          <w:szCs w:val="17"/>
          <w:highlight w:val="lightGray"/>
        </w:rPr>
        <w:t></w:t>
      </w:r>
      <w:r w:rsidRPr="003B700A">
        <w:rPr>
          <w:rFonts w:ascii="Symbol" w:hAnsi="Symbol" w:cs="Symbol"/>
          <w:sz w:val="17"/>
          <w:szCs w:val="17"/>
          <w:highlight w:val="lightGray"/>
        </w:rPr>
        <w:t></w:t>
      </w:r>
      <w:r w:rsidRPr="003B700A">
        <w:rPr>
          <w:rFonts w:ascii="Symbol" w:hAnsi="Symbol" w:cs="Symbol"/>
          <w:sz w:val="17"/>
          <w:szCs w:val="17"/>
          <w:highlight w:val="lightGray"/>
        </w:rPr>
        <w:t></w:t>
      </w:r>
      <w:r w:rsidRPr="003B700A">
        <w:rPr>
          <w:rFonts w:ascii="OceanSansYUBook" w:hAnsi="OceanSansYUBook" w:cs="OceanSansYUBook"/>
          <w:sz w:val="17"/>
          <w:szCs w:val="17"/>
          <w:highlight w:val="lightGray"/>
        </w:rPr>
        <w:t>1).</w:t>
      </w:r>
      <w:r w:rsidR="00BF2402">
        <w:rPr>
          <w:rFonts w:ascii="OceanSansYUBook" w:hAnsi="OceanSansYUBook" w:cs="OceanSansYUBook"/>
          <w:sz w:val="17"/>
          <w:szCs w:val="17"/>
        </w:rPr>
        <w:t xml:space="preserve"> </w:t>
      </w:r>
    </w:p>
    <w:p w:rsidR="00BF2402" w:rsidRDefault="00BF2402" w:rsidP="00D72FD2">
      <w:pPr>
        <w:autoSpaceDE w:val="0"/>
        <w:autoSpaceDN w:val="0"/>
        <w:adjustRightInd w:val="0"/>
        <w:spacing w:after="0" w:line="240" w:lineRule="auto"/>
        <w:rPr>
          <w:rFonts w:ascii="OceanSansYUBook" w:hAnsi="OceanSansYUBook" w:cs="OceanSansYUBook"/>
          <w:sz w:val="17"/>
          <w:szCs w:val="17"/>
        </w:rPr>
      </w:pPr>
    </w:p>
    <w:p w:rsidR="00BF2402" w:rsidRDefault="00BF2402" w:rsidP="00D72FD2">
      <w:pPr>
        <w:autoSpaceDE w:val="0"/>
        <w:autoSpaceDN w:val="0"/>
        <w:adjustRightInd w:val="0"/>
        <w:spacing w:after="0" w:line="240" w:lineRule="auto"/>
        <w:rPr>
          <w:rFonts w:ascii="OceanSansYUBook" w:hAnsi="OceanSansYUBook" w:cs="OceanSansYUBook"/>
          <w:sz w:val="17"/>
          <w:szCs w:val="17"/>
        </w:rPr>
      </w:pPr>
    </w:p>
    <w:p w:rsidR="00BF2402" w:rsidRDefault="00BF2402" w:rsidP="00D72FD2">
      <w:pPr>
        <w:autoSpaceDE w:val="0"/>
        <w:autoSpaceDN w:val="0"/>
        <w:adjustRightInd w:val="0"/>
        <w:spacing w:after="0" w:line="240" w:lineRule="auto"/>
        <w:rPr>
          <w:rFonts w:ascii="StoneSerifYU" w:hAnsi="StoneSerifYU" w:cs="StoneSerifYU"/>
          <w:sz w:val="18"/>
          <w:szCs w:val="18"/>
        </w:rPr>
      </w:pPr>
      <w:r>
        <w:rPr>
          <w:rFonts w:ascii="OceanSansYUBook" w:hAnsi="OceanSansYUBook" w:cs="OceanSansYUBook"/>
          <w:sz w:val="17"/>
          <w:szCs w:val="17"/>
        </w:rPr>
        <w:t xml:space="preserve"> </w:t>
      </w:r>
      <w:r w:rsidR="00D72FD2">
        <w:rPr>
          <w:rFonts w:ascii="StoneSerifYU" w:hAnsi="StoneSerifYU" w:cs="StoneSerifYU"/>
          <w:sz w:val="18"/>
          <w:szCs w:val="18"/>
        </w:rPr>
        <w:t>suprotnom kretanju kazaljke na časovniku, a linija</w:t>
      </w:r>
      <w:r w:rsidR="003B700A">
        <w:rPr>
          <w:rFonts w:ascii="StoneSerifYU" w:hAnsi="StoneSerifYU" w:cs="StoneSerifYU"/>
          <w:sz w:val="18"/>
          <w:szCs w:val="18"/>
        </w:rPr>
        <w:t xml:space="preserve"> </w:t>
      </w:r>
      <w:r w:rsidR="00D72FD2">
        <w:rPr>
          <w:rFonts w:ascii="StoneSerifYU" w:hAnsi="StoneSerifYU" w:cs="StoneSerifYU"/>
          <w:sz w:val="18"/>
          <w:szCs w:val="18"/>
        </w:rPr>
        <w:t>marginalnih troškova sa Slike 6.14 (</w:t>
      </w:r>
      <w:r w:rsidR="00D72FD2">
        <w:rPr>
          <w:rFonts w:ascii="StoneSerifYU-Italic" w:hAnsi="StoneSerifYU-Italic" w:cs="StoneSerifYU-Italic"/>
          <w:i/>
          <w:iCs/>
          <w:sz w:val="18"/>
          <w:szCs w:val="18"/>
        </w:rPr>
        <w:t>b</w:t>
      </w:r>
      <w:r w:rsidR="00D72FD2">
        <w:rPr>
          <w:rFonts w:ascii="StoneSerifYU" w:hAnsi="StoneSerifYU" w:cs="StoneSerifYU"/>
          <w:sz w:val="18"/>
          <w:szCs w:val="18"/>
        </w:rPr>
        <w:t>) pomeriće se naviše.</w:t>
      </w:r>
      <w:r>
        <w:rPr>
          <w:rFonts w:ascii="StoneSerifYU" w:hAnsi="StoneSerifYU" w:cs="StoneSerifYU"/>
          <w:sz w:val="18"/>
          <w:szCs w:val="18"/>
        </w:rPr>
        <w:t xml:space="preserve"> </w:t>
      </w:r>
      <w:r w:rsidR="00D72FD2">
        <w:rPr>
          <w:rFonts w:ascii="StoneSerifYU" w:hAnsi="StoneSerifYU" w:cs="StoneSerifYU"/>
          <w:sz w:val="18"/>
          <w:szCs w:val="18"/>
        </w:rPr>
        <w:t>Intuitivno objašnjenje ovog važnog rezultata glasi</w:t>
      </w:r>
      <w:r w:rsidR="003B700A">
        <w:rPr>
          <w:rFonts w:ascii="StoneSerifYU" w:hAnsi="StoneSerifYU" w:cs="StoneSerifYU"/>
          <w:sz w:val="18"/>
          <w:szCs w:val="18"/>
        </w:rPr>
        <w:t xml:space="preserve"> </w:t>
      </w:r>
      <w:r w:rsidR="00D72FD2">
        <w:rPr>
          <w:rFonts w:ascii="StoneSerifYU" w:hAnsi="StoneSerifYU" w:cs="StoneSerifYU"/>
          <w:sz w:val="18"/>
          <w:szCs w:val="18"/>
        </w:rPr>
        <w:t>da, za dato stanje tehnologije, visoki oportunitetni</w:t>
      </w:r>
      <w:r>
        <w:rPr>
          <w:rFonts w:ascii="StoneSerifYU" w:hAnsi="StoneSerifYU" w:cs="StoneSerifYU"/>
          <w:sz w:val="18"/>
          <w:szCs w:val="18"/>
        </w:rPr>
        <w:t xml:space="preserve"> </w:t>
      </w:r>
      <w:r w:rsidR="00D72FD2">
        <w:rPr>
          <w:rFonts w:ascii="StoneSerifYU" w:hAnsi="StoneSerifYU" w:cs="StoneSerifYU"/>
          <w:sz w:val="18"/>
          <w:szCs w:val="18"/>
        </w:rPr>
        <w:t>troškovi kapitala smanjuju količinu kapitala koji se</w:t>
      </w:r>
      <w:r>
        <w:rPr>
          <w:rFonts w:ascii="StoneSerifYU" w:hAnsi="StoneSerifYU" w:cs="StoneSerifYU"/>
          <w:sz w:val="18"/>
          <w:szCs w:val="18"/>
        </w:rPr>
        <w:t xml:space="preserve"> </w:t>
      </w:r>
      <w:r w:rsidR="00D72FD2">
        <w:rPr>
          <w:rFonts w:ascii="StoneSerifYU" w:hAnsi="StoneSerifYU" w:cs="StoneSerifYU"/>
          <w:sz w:val="18"/>
          <w:szCs w:val="18"/>
        </w:rPr>
        <w:t>može angažovati, a da se pri tome još uvek postiže veća</w:t>
      </w:r>
      <w:r>
        <w:rPr>
          <w:rFonts w:ascii="StoneSerifYU" w:hAnsi="StoneSerifYU" w:cs="StoneSerifYU"/>
          <w:sz w:val="18"/>
          <w:szCs w:val="18"/>
        </w:rPr>
        <w:t xml:space="preserve"> </w:t>
      </w:r>
      <w:r w:rsidR="00D72FD2">
        <w:rPr>
          <w:rFonts w:ascii="StoneSerifYU" w:hAnsi="StoneSerifYU" w:cs="StoneSerifYU"/>
          <w:sz w:val="18"/>
          <w:szCs w:val="18"/>
        </w:rPr>
        <w:t>profitabilnost od one koja bi se ostvarila plasiranjem</w:t>
      </w:r>
      <w:r w:rsidR="003B700A">
        <w:rPr>
          <w:rFonts w:ascii="StoneSerifYU" w:hAnsi="StoneSerifYU" w:cs="StoneSerifYU"/>
          <w:sz w:val="18"/>
          <w:szCs w:val="18"/>
        </w:rPr>
        <w:t xml:space="preserve"> </w:t>
      </w:r>
      <w:r w:rsidR="00D72FD2">
        <w:rPr>
          <w:rFonts w:ascii="StoneSerifYU" w:hAnsi="StoneSerifYU" w:cs="StoneSerifYU"/>
          <w:sz w:val="18"/>
          <w:szCs w:val="18"/>
        </w:rPr>
        <w:t>slobodnog kapitala na finansijsko tržište.</w:t>
      </w:r>
      <w:r>
        <w:rPr>
          <w:rFonts w:ascii="StoneSerifYU" w:hAnsi="StoneSerifYU" w:cs="StoneSerifYU"/>
          <w:sz w:val="18"/>
          <w:szCs w:val="18"/>
        </w:rPr>
        <w:t xml:space="preserve"> </w:t>
      </w:r>
    </w:p>
    <w:p w:rsidR="00BF2402" w:rsidRDefault="00BF2402" w:rsidP="00D72FD2">
      <w:pPr>
        <w:autoSpaceDE w:val="0"/>
        <w:autoSpaceDN w:val="0"/>
        <w:adjustRightInd w:val="0"/>
        <w:spacing w:after="0" w:line="240" w:lineRule="auto"/>
        <w:rPr>
          <w:rFonts w:ascii="StoneSerifYU" w:hAnsi="StoneSerifYU" w:cs="StoneSerifYU"/>
          <w:sz w:val="18"/>
          <w:szCs w:val="18"/>
        </w:rPr>
      </w:pPr>
    </w:p>
    <w:p w:rsidR="00BF2402" w:rsidRDefault="00BF2402" w:rsidP="00D72FD2">
      <w:pPr>
        <w:autoSpaceDE w:val="0"/>
        <w:autoSpaceDN w:val="0"/>
        <w:adjustRightInd w:val="0"/>
        <w:spacing w:after="0" w:line="240" w:lineRule="auto"/>
        <w:rPr>
          <w:rFonts w:ascii="StoneSerifYU" w:hAnsi="StoneSerifYU" w:cs="StoneSerifYU"/>
          <w:sz w:val="18"/>
          <w:szCs w:val="18"/>
        </w:rPr>
      </w:pPr>
    </w:p>
    <w:p w:rsidR="00BF2402" w:rsidRDefault="00BF2402" w:rsidP="00D72FD2">
      <w:pPr>
        <w:autoSpaceDE w:val="0"/>
        <w:autoSpaceDN w:val="0"/>
        <w:adjustRightInd w:val="0"/>
        <w:spacing w:after="0" w:line="240" w:lineRule="auto"/>
        <w:rPr>
          <w:rFonts w:ascii="StoneSerifYU" w:hAnsi="StoneSerifYU" w:cs="StoneSerifYU"/>
          <w:sz w:val="18"/>
          <w:szCs w:val="18"/>
        </w:rPr>
      </w:pPr>
    </w:p>
    <w:p w:rsidR="00D72FD2" w:rsidRDefault="003B700A" w:rsidP="00D72FD2">
      <w:pPr>
        <w:autoSpaceDE w:val="0"/>
        <w:autoSpaceDN w:val="0"/>
        <w:adjustRightInd w:val="0"/>
        <w:spacing w:after="0" w:line="240" w:lineRule="auto"/>
        <w:rPr>
          <w:rFonts w:ascii="OceanSansYUBold" w:hAnsi="OceanSansYUBold" w:cs="OceanSansYUBold"/>
          <w:b/>
          <w:bCs/>
          <w:sz w:val="23"/>
          <w:szCs w:val="23"/>
        </w:rPr>
      </w:pPr>
      <w:r>
        <w:rPr>
          <w:rFonts w:ascii="OceanSansYUBook" w:hAnsi="OceanSansYUBook" w:cs="OceanSansYUBook"/>
        </w:rPr>
        <w:t>8</w:t>
      </w:r>
      <w:r w:rsidR="00D72FD2">
        <w:rPr>
          <w:rFonts w:ascii="OceanSansYUBook" w:hAnsi="OceanSansYUBook" w:cs="OceanSansYUBook"/>
        </w:rPr>
        <w:t xml:space="preserve">.3.2 </w:t>
      </w:r>
      <w:r w:rsidR="00D72FD2">
        <w:rPr>
          <w:rFonts w:ascii="OceanSansYUBold" w:hAnsi="OceanSansYUBold" w:cs="OceanSansYUBold"/>
          <w:b/>
          <w:bCs/>
          <w:sz w:val="23"/>
          <w:szCs w:val="23"/>
        </w:rPr>
        <w:t>Investicije i realna kamatna stopa</w:t>
      </w:r>
    </w:p>
    <w:p w:rsidR="00D72FD2" w:rsidRDefault="00D72FD2" w:rsidP="00D72FD2">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Investicije imaju dvojaku svrhu: </w:t>
      </w:r>
      <w:r w:rsidR="003B700A">
        <w:rPr>
          <w:rFonts w:ascii="StoneSerifYU" w:hAnsi="StoneSerifYU" w:cs="StoneSerifYU"/>
          <w:sz w:val="18"/>
          <w:szCs w:val="18"/>
        </w:rPr>
        <w:t xml:space="preserve">(1) </w:t>
      </w:r>
      <w:r>
        <w:rPr>
          <w:rFonts w:ascii="StoneSerifYU" w:hAnsi="StoneSerifYU" w:cs="StoneSerifYU"/>
          <w:sz w:val="18"/>
          <w:szCs w:val="18"/>
        </w:rPr>
        <w:t>da dovedu stok kapitala</w:t>
      </w:r>
      <w:r w:rsidR="003B700A">
        <w:rPr>
          <w:rFonts w:ascii="StoneSerifYU" w:hAnsi="StoneSerifYU" w:cs="StoneSerifYU"/>
          <w:sz w:val="18"/>
          <w:szCs w:val="18"/>
        </w:rPr>
        <w:t xml:space="preserve"> </w:t>
      </w:r>
      <w:r>
        <w:rPr>
          <w:rFonts w:ascii="StoneSerifYU" w:hAnsi="StoneSerifYU" w:cs="StoneSerifYU"/>
          <w:sz w:val="18"/>
          <w:szCs w:val="18"/>
        </w:rPr>
        <w:t xml:space="preserve">na željeni nivo, kao i </w:t>
      </w:r>
      <w:r w:rsidR="003B700A">
        <w:rPr>
          <w:rFonts w:ascii="StoneSerifYU" w:hAnsi="StoneSerifYU" w:cs="StoneSerifYU"/>
          <w:sz w:val="18"/>
          <w:szCs w:val="18"/>
        </w:rPr>
        <w:t xml:space="preserve">(2) </w:t>
      </w:r>
      <w:r>
        <w:rPr>
          <w:rFonts w:ascii="StoneSerifYU" w:hAnsi="StoneSerifYU" w:cs="StoneSerifYU"/>
          <w:sz w:val="18"/>
          <w:szCs w:val="18"/>
        </w:rPr>
        <w:t>da nadoknade kapital koji se</w:t>
      </w:r>
    </w:p>
    <w:p w:rsidR="00D72FD2" w:rsidRDefault="00D72FD2" w:rsidP="00D72FD2">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fizički ili ekonomski amortizovao.</w:t>
      </w:r>
      <w:r w:rsidR="003B700A">
        <w:rPr>
          <w:rStyle w:val="FootnoteReference"/>
          <w:rFonts w:ascii="StoneSerifYU" w:hAnsi="StoneSerifYU" w:cs="StoneSerifYU"/>
          <w:sz w:val="18"/>
          <w:szCs w:val="18"/>
        </w:rPr>
        <w:footnoteReference w:id="13"/>
      </w:r>
      <w:r>
        <w:rPr>
          <w:rFonts w:ascii="StoneSerifYU" w:hAnsi="StoneSerifYU" w:cs="StoneSerifYU"/>
          <w:sz w:val="11"/>
          <w:szCs w:val="11"/>
        </w:rPr>
        <w:t xml:space="preserve"> </w:t>
      </w:r>
      <w:r>
        <w:rPr>
          <w:rFonts w:ascii="StoneSerifYU" w:hAnsi="StoneSerifYU" w:cs="StoneSerifYU"/>
          <w:sz w:val="18"/>
          <w:szCs w:val="18"/>
        </w:rPr>
        <w:t xml:space="preserve">Na Slici </w:t>
      </w:r>
      <w:r w:rsidR="00FC66B3">
        <w:rPr>
          <w:rFonts w:ascii="StoneSerifYU" w:hAnsi="StoneSerifYU" w:cs="StoneSerifYU"/>
          <w:sz w:val="18"/>
          <w:szCs w:val="18"/>
        </w:rPr>
        <w:t>8</w:t>
      </w:r>
      <w:r>
        <w:rPr>
          <w:rFonts w:ascii="StoneSerifYU" w:hAnsi="StoneSerifYU" w:cs="StoneSerifYU"/>
          <w:sz w:val="18"/>
          <w:szCs w:val="18"/>
        </w:rPr>
        <w:t>.13 prikazan</w:t>
      </w:r>
      <w:r w:rsidR="00FC66B3">
        <w:rPr>
          <w:rFonts w:ascii="StoneSerifYU" w:hAnsi="StoneSerifYU" w:cs="StoneSerifYU"/>
          <w:sz w:val="18"/>
          <w:szCs w:val="18"/>
        </w:rPr>
        <w:t xml:space="preserve"> </w:t>
      </w:r>
      <w:r>
        <w:rPr>
          <w:rFonts w:ascii="StoneSerifYU" w:hAnsi="StoneSerifYU" w:cs="StoneSerifYU"/>
          <w:sz w:val="18"/>
          <w:szCs w:val="18"/>
        </w:rPr>
        <w:t>je optimalni stok kapitala</w:t>
      </w:r>
      <w:r w:rsidR="00FC66B3">
        <w:rPr>
          <w:rFonts w:ascii="StoneSerifYU" w:hAnsi="StoneSerifYU" w:cs="StoneSerifYU"/>
          <w:sz w:val="18"/>
          <w:szCs w:val="18"/>
        </w:rPr>
        <w:t xml:space="preserve"> </w:t>
      </w:r>
      <m:oMath>
        <m:acc>
          <m:accPr>
            <m:chr m:val="̅"/>
            <m:ctrlPr>
              <w:rPr>
                <w:rFonts w:ascii="Cambria Math" w:hAnsi="Cambria Math" w:cs="OceanSansYUBook"/>
                <w:i/>
                <w:sz w:val="16"/>
                <w:szCs w:val="16"/>
              </w:rPr>
            </m:ctrlPr>
          </m:accPr>
          <m:e>
            <m:r>
              <w:rPr>
                <w:rFonts w:ascii="Cambria Math" w:hAnsi="Cambria Math" w:cs="OceanSansYUBook"/>
                <w:sz w:val="16"/>
                <w:szCs w:val="16"/>
              </w:rPr>
              <m:t>K</m:t>
            </m:r>
          </m:e>
        </m:acc>
      </m:oMath>
      <w:r w:rsidR="00FC66B3">
        <w:rPr>
          <w:rFonts w:ascii="StoneSerifYU" w:hAnsi="StoneSerifYU" w:cs="StoneSerifYU"/>
          <w:sz w:val="18"/>
          <w:szCs w:val="18"/>
        </w:rPr>
        <w:t xml:space="preserve"> </w:t>
      </w:r>
      <w:r>
        <w:rPr>
          <w:rFonts w:ascii="StoneSerifYU" w:hAnsi="StoneSerifYU" w:cs="StoneSerifYU"/>
          <w:sz w:val="18"/>
          <w:szCs w:val="18"/>
        </w:rPr>
        <w:t xml:space="preserve"> </w:t>
      </w:r>
      <w:r>
        <w:rPr>
          <w:rFonts w:ascii="StoneSerifPomocni" w:hAnsi="StoneSerifPomocni" w:cs="StoneSerifPomocni"/>
          <w:sz w:val="18"/>
          <w:szCs w:val="18"/>
        </w:rPr>
        <w:t xml:space="preserve"> </w:t>
      </w:r>
      <w:r>
        <w:rPr>
          <w:rFonts w:ascii="StoneSerifYU" w:hAnsi="StoneSerifYU" w:cs="StoneSerifYU"/>
          <w:sz w:val="18"/>
          <w:szCs w:val="18"/>
        </w:rPr>
        <w:t xml:space="preserve">i stok kapitala </w:t>
      </w:r>
      <w:r>
        <w:rPr>
          <w:rFonts w:ascii="StoneSerifYU-Italic" w:hAnsi="StoneSerifYU-Italic" w:cs="StoneSerifYU-Italic"/>
          <w:i/>
          <w:iCs/>
          <w:sz w:val="18"/>
          <w:szCs w:val="18"/>
        </w:rPr>
        <w:t xml:space="preserve">K </w:t>
      </w:r>
      <w:r>
        <w:rPr>
          <w:rFonts w:ascii="StoneSerifYU" w:hAnsi="StoneSerifYU" w:cs="StoneSerifYU"/>
          <w:sz w:val="18"/>
          <w:szCs w:val="18"/>
        </w:rPr>
        <w:t>koji</w:t>
      </w:r>
      <w:r w:rsidR="00FC66B3">
        <w:rPr>
          <w:rFonts w:ascii="StoneSerifYU" w:hAnsi="StoneSerifYU" w:cs="StoneSerifYU"/>
          <w:sz w:val="18"/>
          <w:szCs w:val="18"/>
        </w:rPr>
        <w:t xml:space="preserve"> </w:t>
      </w:r>
      <w:r>
        <w:rPr>
          <w:rFonts w:ascii="StoneSerifYU" w:hAnsi="StoneSerifYU" w:cs="StoneSerifYU"/>
          <w:sz w:val="18"/>
          <w:szCs w:val="18"/>
        </w:rPr>
        <w:t>je stvoren investiranjem u prošlosti — što znači da</w:t>
      </w:r>
      <w:r w:rsidR="00FC66B3">
        <w:rPr>
          <w:rFonts w:ascii="StoneSerifYU" w:hAnsi="StoneSerifYU" w:cs="StoneSerifYU"/>
          <w:sz w:val="18"/>
          <w:szCs w:val="18"/>
        </w:rPr>
        <w:t xml:space="preserve"> </w:t>
      </w:r>
      <w:r>
        <w:rPr>
          <w:rFonts w:ascii="StoneSerifYU" w:hAnsi="StoneSerifYU" w:cs="StoneSerifYU"/>
          <w:sz w:val="18"/>
          <w:szCs w:val="18"/>
        </w:rPr>
        <w:t>je na ostrvu možda već bilo kokosovih oraha u trenutku</w:t>
      </w:r>
      <w:r w:rsidR="00FC66B3">
        <w:rPr>
          <w:rFonts w:ascii="StoneSerifYU" w:hAnsi="StoneSerifYU" w:cs="StoneSerifYU"/>
          <w:sz w:val="18"/>
          <w:szCs w:val="18"/>
        </w:rPr>
        <w:t xml:space="preserve"> </w:t>
      </w:r>
      <w:r>
        <w:rPr>
          <w:rFonts w:ascii="StoneSerifYU" w:hAnsi="StoneSerifYU" w:cs="StoneSerifYU"/>
          <w:sz w:val="18"/>
          <w:szCs w:val="18"/>
        </w:rPr>
        <w:t>kada se Kruso pojavio. Zanemarivši amortizaciju,</w:t>
      </w:r>
      <w:r w:rsidR="00FC66B3">
        <w:rPr>
          <w:rFonts w:ascii="StoneSerifYU" w:hAnsi="StoneSerifYU" w:cs="StoneSerifYU"/>
          <w:sz w:val="18"/>
          <w:szCs w:val="18"/>
        </w:rPr>
        <w:t xml:space="preserve"> </w:t>
      </w:r>
      <w:r>
        <w:rPr>
          <w:rFonts w:ascii="StoneSerifYU" w:hAnsi="StoneSerifYU" w:cs="StoneSerifYU"/>
          <w:sz w:val="18"/>
          <w:szCs w:val="18"/>
        </w:rPr>
        <w:t>optimalni nivo investicija jednostavno se izražava relacijom</w:t>
      </w:r>
      <w:r w:rsidR="00FC66B3">
        <w:rPr>
          <w:rFonts w:ascii="StoneSerifYU" w:hAnsi="StoneSerifYU" w:cs="StoneSerifYU"/>
          <w:sz w:val="18"/>
          <w:szCs w:val="18"/>
        </w:rPr>
        <w:t xml:space="preserve"> </w:t>
      </w:r>
      <m:oMath>
        <m:acc>
          <m:accPr>
            <m:chr m:val="̅"/>
            <m:ctrlPr>
              <w:rPr>
                <w:rFonts w:ascii="Cambria Math" w:hAnsi="Cambria Math" w:cs="OceanSansYUBook"/>
                <w:i/>
                <w:sz w:val="16"/>
                <w:szCs w:val="16"/>
              </w:rPr>
            </m:ctrlPr>
          </m:accPr>
          <m:e>
            <m:r>
              <w:rPr>
                <w:rFonts w:ascii="Cambria Math" w:hAnsi="Cambria Math" w:cs="OceanSansYUBook"/>
                <w:sz w:val="16"/>
                <w:szCs w:val="16"/>
              </w:rPr>
              <m:t>K</m:t>
            </m:r>
          </m:e>
        </m:acc>
      </m:oMath>
      <w:r w:rsidR="00FC66B3">
        <w:rPr>
          <w:rFonts w:ascii="StoneSerifYU" w:hAnsi="StoneSerifYU" w:cs="StoneSerifYU"/>
          <w:sz w:val="18"/>
          <w:szCs w:val="18"/>
        </w:rPr>
        <w:t xml:space="preserve"> - </w:t>
      </w:r>
      <w:r>
        <w:rPr>
          <w:rFonts w:ascii="StoneSerifYU-Italic" w:hAnsi="StoneSerifYU-Italic" w:cs="StoneSerifYU-Italic"/>
          <w:i/>
          <w:iCs/>
          <w:sz w:val="18"/>
          <w:szCs w:val="18"/>
        </w:rPr>
        <w:t>K</w:t>
      </w:r>
      <w:r>
        <w:rPr>
          <w:rFonts w:ascii="StoneSerifYU" w:hAnsi="StoneSerifYU" w:cs="StoneSerifYU"/>
          <w:sz w:val="18"/>
          <w:szCs w:val="18"/>
        </w:rPr>
        <w:t>. Kako primećujemo, za dati stok kapitala</w:t>
      </w:r>
      <w:r w:rsidR="00FC66B3">
        <w:rPr>
          <w:rFonts w:ascii="StoneSerifYU" w:hAnsi="StoneSerifYU" w:cs="StoneSerifYU"/>
          <w:sz w:val="18"/>
          <w:szCs w:val="18"/>
        </w:rPr>
        <w:t xml:space="preserve"> </w:t>
      </w:r>
      <w:r>
        <w:rPr>
          <w:rFonts w:ascii="StoneSerifYU" w:hAnsi="StoneSerifYU" w:cs="StoneSerifYU"/>
          <w:sz w:val="18"/>
          <w:szCs w:val="18"/>
        </w:rPr>
        <w:t>i pri postojećoj stopi amortizacije, determinante</w:t>
      </w:r>
      <w:r w:rsidR="00FC66B3">
        <w:rPr>
          <w:rFonts w:ascii="StoneSerifYU" w:hAnsi="StoneSerifYU" w:cs="StoneSerifYU"/>
          <w:sz w:val="18"/>
          <w:szCs w:val="18"/>
        </w:rPr>
        <w:t xml:space="preserve"> </w:t>
      </w:r>
      <w:r>
        <w:rPr>
          <w:rFonts w:ascii="StoneSerifYU" w:hAnsi="StoneSerifYU" w:cs="StoneSerifYU"/>
          <w:sz w:val="18"/>
          <w:szCs w:val="18"/>
        </w:rPr>
        <w:t>optimalnog nivoa investicija i optimalnog stoka kapitala</w:t>
      </w:r>
      <w:r w:rsidR="00FC66B3">
        <w:rPr>
          <w:rFonts w:ascii="StoneSerifYU" w:hAnsi="StoneSerifYU" w:cs="StoneSerifYU"/>
          <w:sz w:val="18"/>
          <w:szCs w:val="18"/>
        </w:rPr>
        <w:t xml:space="preserve"> </w:t>
      </w:r>
      <w:r>
        <w:rPr>
          <w:rFonts w:ascii="StoneSerifYU" w:hAnsi="StoneSerifYU" w:cs="StoneSerifYU"/>
          <w:sz w:val="18"/>
          <w:szCs w:val="18"/>
        </w:rPr>
        <w:t>identične su. Porast kamatne stope snižava optimalni</w:t>
      </w:r>
      <w:r w:rsidR="00FC66B3">
        <w:rPr>
          <w:rFonts w:ascii="StoneSerifYU" w:hAnsi="StoneSerifYU" w:cs="StoneSerifYU"/>
          <w:sz w:val="18"/>
          <w:szCs w:val="18"/>
        </w:rPr>
        <w:t xml:space="preserve"> </w:t>
      </w:r>
      <w:r>
        <w:rPr>
          <w:rFonts w:ascii="StoneSerifYU" w:hAnsi="StoneSerifYU" w:cs="StoneSerifYU"/>
          <w:sz w:val="18"/>
          <w:szCs w:val="18"/>
        </w:rPr>
        <w:t>nivo kapitala, ali snižava i optimalni nivo</w:t>
      </w:r>
      <w:r w:rsidR="00FC66B3">
        <w:rPr>
          <w:rFonts w:ascii="StoneSerifYU" w:hAnsi="StoneSerifYU" w:cs="StoneSerifYU"/>
          <w:sz w:val="18"/>
          <w:szCs w:val="18"/>
        </w:rPr>
        <w:t xml:space="preserve"> </w:t>
      </w:r>
      <w:r>
        <w:rPr>
          <w:rFonts w:ascii="StoneSerifYU" w:hAnsi="StoneSerifYU" w:cs="StoneSerifYU"/>
          <w:sz w:val="18"/>
          <w:szCs w:val="18"/>
        </w:rPr>
        <w:t>investicija, pošto su inicijalni nivo kapitalnog stoka,</w:t>
      </w:r>
      <w:r w:rsidR="00FC66B3">
        <w:rPr>
          <w:rFonts w:ascii="StoneSerifYU" w:hAnsi="StoneSerifYU" w:cs="StoneSerifYU"/>
          <w:sz w:val="18"/>
          <w:szCs w:val="18"/>
        </w:rPr>
        <w:t xml:space="preserve"> </w:t>
      </w:r>
      <w:r>
        <w:rPr>
          <w:rFonts w:ascii="StoneSerifYU" w:hAnsi="StoneSerifYU" w:cs="StoneSerifYU"/>
          <w:sz w:val="18"/>
          <w:szCs w:val="18"/>
        </w:rPr>
        <w:t>kao i stopa amortizacije, ostali isti. Sledstveno, investiciona</w:t>
      </w:r>
    </w:p>
    <w:p w:rsidR="00D72FD2" w:rsidRDefault="00D72FD2" w:rsidP="00D72FD2">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funkcija može se predstaviti kao</w:t>
      </w:r>
    </w:p>
    <w:p w:rsidR="00FC66B3" w:rsidRDefault="00FC66B3" w:rsidP="00D72FD2">
      <w:pPr>
        <w:autoSpaceDE w:val="0"/>
        <w:autoSpaceDN w:val="0"/>
        <w:adjustRightInd w:val="0"/>
        <w:spacing w:after="0" w:line="240" w:lineRule="auto"/>
        <w:rPr>
          <w:rFonts w:ascii="OceanSansYUBold" w:hAnsi="OceanSansYUBold" w:cs="OceanSansYUBold"/>
          <w:b/>
          <w:bCs/>
          <w:sz w:val="18"/>
          <w:szCs w:val="18"/>
        </w:rPr>
      </w:pPr>
    </w:p>
    <w:p w:rsidR="00D72FD2" w:rsidRDefault="00D72FD2" w:rsidP="00D72FD2">
      <w:pPr>
        <w:autoSpaceDE w:val="0"/>
        <w:autoSpaceDN w:val="0"/>
        <w:adjustRightInd w:val="0"/>
        <w:spacing w:after="0" w:line="240" w:lineRule="auto"/>
        <w:rPr>
          <w:rFonts w:ascii="StoneSerifYU" w:hAnsi="StoneSerifYU" w:cs="StoneSerifYU"/>
          <w:sz w:val="20"/>
          <w:szCs w:val="20"/>
        </w:rPr>
      </w:pPr>
      <w:r>
        <w:rPr>
          <w:rFonts w:ascii="OceanSansYUBold" w:hAnsi="OceanSansYUBold" w:cs="OceanSansYUBold"/>
          <w:b/>
          <w:bCs/>
          <w:sz w:val="18"/>
          <w:szCs w:val="18"/>
        </w:rPr>
        <w:t>(</w:t>
      </w:r>
      <w:r w:rsidR="00FC66B3">
        <w:rPr>
          <w:rFonts w:ascii="OceanSansYUBold" w:hAnsi="OceanSansYUBold" w:cs="OceanSansYUBold"/>
          <w:b/>
          <w:bCs/>
          <w:sz w:val="18"/>
          <w:szCs w:val="18"/>
        </w:rPr>
        <w:t>8</w:t>
      </w:r>
      <w:r>
        <w:rPr>
          <w:rFonts w:ascii="OceanSansYUBold" w:hAnsi="OceanSansYUBold" w:cs="OceanSansYUBold"/>
          <w:b/>
          <w:bCs/>
          <w:sz w:val="18"/>
          <w:szCs w:val="18"/>
        </w:rPr>
        <w:t>.</w:t>
      </w:r>
      <w:r w:rsidR="00FC66B3">
        <w:rPr>
          <w:rFonts w:ascii="OceanSansYUBold" w:hAnsi="OceanSansYUBold" w:cs="OceanSansYUBold"/>
          <w:b/>
          <w:bCs/>
          <w:sz w:val="18"/>
          <w:szCs w:val="18"/>
        </w:rPr>
        <w:t>10</w:t>
      </w:r>
      <w:r>
        <w:rPr>
          <w:rFonts w:ascii="OceanSansYUBold" w:hAnsi="OceanSansYUBold" w:cs="OceanSansYUBold"/>
          <w:b/>
          <w:bCs/>
          <w:sz w:val="18"/>
          <w:szCs w:val="18"/>
        </w:rPr>
        <w:t xml:space="preserve">) </w:t>
      </w:r>
      <w:r>
        <w:rPr>
          <w:rFonts w:ascii="StoneSerifYU-Italic" w:hAnsi="StoneSerifYU-Italic" w:cs="StoneSerifYU-Italic"/>
          <w:i/>
          <w:iCs/>
          <w:sz w:val="18"/>
          <w:szCs w:val="18"/>
        </w:rPr>
        <w:t xml:space="preserve">I </w:t>
      </w:r>
      <w:r>
        <w:rPr>
          <w:rFonts w:ascii="Symbol" w:hAnsi="Symbol" w:cs="Symbol"/>
          <w:sz w:val="18"/>
          <w:szCs w:val="18"/>
        </w:rPr>
        <w:t></w:t>
      </w:r>
      <w:r>
        <w:rPr>
          <w:rFonts w:ascii="Symbol" w:hAnsi="Symbol" w:cs="Symbol"/>
          <w:sz w:val="18"/>
          <w:szCs w:val="18"/>
        </w:rPr>
        <w:t></w:t>
      </w:r>
      <w:r>
        <w:rPr>
          <w:rFonts w:ascii="StoneSerifYU-Italic" w:hAnsi="StoneSerifYU-Italic" w:cs="StoneSerifYU-Italic"/>
          <w:i/>
          <w:iCs/>
          <w:sz w:val="18"/>
          <w:szCs w:val="18"/>
        </w:rPr>
        <w:t>I</w:t>
      </w:r>
      <w:r>
        <w:rPr>
          <w:rFonts w:ascii="StoneSerifYU" w:hAnsi="StoneSerifYU" w:cs="StoneSerifYU"/>
          <w:sz w:val="18"/>
          <w:szCs w:val="18"/>
        </w:rPr>
        <w:t>(</w:t>
      </w:r>
      <w:r>
        <w:rPr>
          <w:rFonts w:ascii="StoneSerifYU-Italic" w:hAnsi="StoneSerifYU-Italic" w:cs="StoneSerifYU-Italic"/>
          <w:i/>
          <w:iCs/>
          <w:sz w:val="18"/>
          <w:szCs w:val="18"/>
        </w:rPr>
        <w:t>r</w:t>
      </w:r>
      <w:r>
        <w:rPr>
          <w:rFonts w:ascii="StoneSerifYU" w:hAnsi="StoneSerifYU" w:cs="StoneSerifYU"/>
          <w:sz w:val="18"/>
          <w:szCs w:val="18"/>
        </w:rPr>
        <w:t>).</w:t>
      </w:r>
    </w:p>
    <w:p w:rsidR="00574EF2" w:rsidRDefault="00574EF2" w:rsidP="00574EF2">
      <w:pPr>
        <w:autoSpaceDE w:val="0"/>
        <w:autoSpaceDN w:val="0"/>
        <w:adjustRightInd w:val="0"/>
        <w:spacing w:after="0" w:line="240" w:lineRule="auto"/>
        <w:rPr>
          <w:rFonts w:ascii="StoneSerifYU" w:hAnsi="StoneSerifYU" w:cs="StoneSerifYU"/>
          <w:color w:val="000000"/>
          <w:sz w:val="20"/>
          <w:szCs w:val="20"/>
        </w:rPr>
      </w:pPr>
    </w:p>
    <w:p w:rsidR="006339C7" w:rsidRDefault="006339C7" w:rsidP="006339C7">
      <w:pPr>
        <w:autoSpaceDE w:val="0"/>
        <w:autoSpaceDN w:val="0"/>
        <w:adjustRightInd w:val="0"/>
        <w:spacing w:after="0" w:line="240" w:lineRule="auto"/>
        <w:rPr>
          <w:rFonts w:ascii="OceanSansYUBold" w:hAnsi="OceanSansYUBold" w:cs="OceanSansYUBold"/>
          <w:b/>
          <w:bCs/>
          <w:sz w:val="23"/>
          <w:szCs w:val="23"/>
        </w:rPr>
      </w:pPr>
      <w:r>
        <w:rPr>
          <w:rFonts w:ascii="OceanSansYUBook" w:hAnsi="OceanSansYUBook" w:cs="OceanSansYUBook"/>
        </w:rPr>
        <w:t xml:space="preserve">8.3.3 </w:t>
      </w:r>
      <w:r>
        <w:rPr>
          <w:rFonts w:ascii="OceanSansYUBold" w:hAnsi="OceanSansYUBold" w:cs="OceanSansYUBold"/>
          <w:b/>
          <w:bCs/>
          <w:sz w:val="23"/>
          <w:szCs w:val="23"/>
        </w:rPr>
        <w:t>Princip akceleratora</w:t>
      </w:r>
    </w:p>
    <w:p w:rsidR="006339C7" w:rsidRDefault="006339C7" w:rsidP="006339C7">
      <w:pPr>
        <w:autoSpaceDE w:val="0"/>
        <w:autoSpaceDN w:val="0"/>
        <w:adjustRightInd w:val="0"/>
        <w:spacing w:after="0" w:line="240" w:lineRule="auto"/>
        <w:rPr>
          <w:rFonts w:ascii="OceanSansYUBold" w:hAnsi="OceanSansYUBold" w:cs="OceanSansYUBold"/>
          <w:b/>
          <w:bCs/>
          <w:sz w:val="23"/>
          <w:szCs w:val="23"/>
        </w:rPr>
      </w:pPr>
    </w:p>
    <w:p w:rsidR="006339C7" w:rsidRDefault="006339C7" w:rsidP="006339C7">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U Poglavlju 3 je pokazana Kaldorova zakoomernost  koja ukazuje na relativnu stabilnost odnosa kapitala i autputa. Moglo bi se očekivati da, u cilju dostizanja optimalnog stoka kapitala na način opisan u Odeljku 8.3.1, treba promeniti</w:t>
      </w:r>
    </w:p>
    <w:p w:rsidR="006339C7" w:rsidRDefault="006339C7" w:rsidP="006339C7">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nivo investicija otprilike u istoj proporciji. Ova ideja pokreće jednostavan način razmišljanja o investicijama. </w:t>
      </w:r>
    </w:p>
    <w:p w:rsidR="006339C7" w:rsidRPr="00AA07DF" w:rsidRDefault="006339C7" w:rsidP="006339C7">
      <w:pPr>
        <w:autoSpaceDE w:val="0"/>
        <w:autoSpaceDN w:val="0"/>
        <w:adjustRightInd w:val="0"/>
        <w:spacing w:after="0" w:line="240" w:lineRule="auto"/>
        <w:rPr>
          <w:rFonts w:cs="Symbol"/>
          <w:sz w:val="18"/>
          <w:szCs w:val="18"/>
        </w:rPr>
      </w:pPr>
      <w:r w:rsidRPr="00AA07DF">
        <w:rPr>
          <w:rFonts w:cs="StoneSerifYU"/>
          <w:sz w:val="18"/>
          <w:szCs w:val="18"/>
        </w:rPr>
        <w:lastRenderedPageBreak/>
        <w:t xml:space="preserve">Pretpostavimo da je optimalni stok kapitala proporcionalan očekivanom nivou outputa: </w:t>
      </w:r>
      <w:r w:rsidRPr="00AA07DF">
        <w:rPr>
          <w:rFonts w:cs="StoneSerifYU"/>
          <w:i/>
          <w:sz w:val="20"/>
          <w:szCs w:val="20"/>
        </w:rPr>
        <w:t>K</w:t>
      </w:r>
      <w:r w:rsidRPr="00AA07DF">
        <w:rPr>
          <w:rFonts w:cs="Symbol"/>
          <w:i/>
          <w:sz w:val="20"/>
          <w:szCs w:val="20"/>
        </w:rPr>
        <w:t>=vY</w:t>
      </w:r>
      <w:r w:rsidRPr="00AA07DF">
        <w:rPr>
          <w:rFonts w:cs="Symbol"/>
          <w:sz w:val="20"/>
          <w:szCs w:val="20"/>
        </w:rPr>
        <w:t>, gde je v konstantno</w:t>
      </w:r>
      <w:r w:rsidR="00E46281" w:rsidRPr="00AA07DF">
        <w:rPr>
          <w:rFonts w:cs="Symbol"/>
          <w:sz w:val="20"/>
          <w:szCs w:val="20"/>
        </w:rPr>
        <w:t>.</w:t>
      </w:r>
      <w:r w:rsidR="001042EF" w:rsidRPr="00AA07DF">
        <w:rPr>
          <w:rStyle w:val="FootnoteReference"/>
          <w:rFonts w:cs="Symbol"/>
          <w:i/>
          <w:sz w:val="20"/>
          <w:szCs w:val="20"/>
        </w:rPr>
        <w:footnoteReference w:id="14"/>
      </w:r>
    </w:p>
    <w:p w:rsidR="006339C7" w:rsidRDefault="006339C7" w:rsidP="006339C7">
      <w:pPr>
        <w:autoSpaceDE w:val="0"/>
        <w:autoSpaceDN w:val="0"/>
        <w:adjustRightInd w:val="0"/>
        <w:spacing w:after="0" w:line="240" w:lineRule="auto"/>
        <w:rPr>
          <w:rFonts w:cs="StoneSerifYU"/>
          <w:sz w:val="18"/>
          <w:szCs w:val="18"/>
        </w:rPr>
      </w:pPr>
      <w:r w:rsidRPr="00AA07DF">
        <w:rPr>
          <w:rFonts w:cs="StoneSerifYU"/>
          <w:sz w:val="18"/>
          <w:szCs w:val="18"/>
        </w:rPr>
        <w:t>Kada firme investiraju u cilju održavanja optimalnog</w:t>
      </w:r>
      <w:r w:rsidR="00AA07DF">
        <w:rPr>
          <w:rFonts w:cs="StoneSerifYU"/>
          <w:sz w:val="18"/>
          <w:szCs w:val="18"/>
        </w:rPr>
        <w:t xml:space="preserve"> </w:t>
      </w:r>
      <w:r w:rsidRPr="00AA07DF">
        <w:rPr>
          <w:rFonts w:cs="StoneSerifYU"/>
          <w:sz w:val="18"/>
          <w:szCs w:val="18"/>
        </w:rPr>
        <w:t xml:space="preserve">nivoa kapitala, </w:t>
      </w:r>
      <w:r w:rsidR="00AA07DF">
        <w:rPr>
          <w:rFonts w:cs="StoneSerifYU"/>
          <w:sz w:val="18"/>
          <w:szCs w:val="18"/>
        </w:rPr>
        <w:t xml:space="preserve">koji smo izveli u Odeljku 8.3.1 </w:t>
      </w:r>
      <w:r w:rsidRPr="00AA07DF">
        <w:rPr>
          <w:rFonts w:cs="StoneSerifYU"/>
          <w:sz w:val="18"/>
          <w:szCs w:val="18"/>
        </w:rPr>
        <w:t xml:space="preserve">rast BDP sa </w:t>
      </w:r>
      <w:r w:rsidRPr="00AA07DF">
        <w:rPr>
          <w:rFonts w:cs="StoneSerifYU-Italic"/>
          <w:i/>
          <w:iCs/>
          <w:sz w:val="18"/>
          <w:szCs w:val="18"/>
        </w:rPr>
        <w:t>Y</w:t>
      </w:r>
      <w:r w:rsidRPr="00AA07DF">
        <w:rPr>
          <w:rFonts w:cs="StoneSerifYU"/>
          <w:sz w:val="11"/>
          <w:szCs w:val="11"/>
        </w:rPr>
        <w:t xml:space="preserve">1 </w:t>
      </w:r>
      <w:r w:rsidRPr="00AA07DF">
        <w:rPr>
          <w:rFonts w:cs="StoneSerifYU"/>
          <w:sz w:val="18"/>
          <w:szCs w:val="18"/>
        </w:rPr>
        <w:t xml:space="preserve">na </w:t>
      </w:r>
      <w:r w:rsidRPr="00AA07DF">
        <w:rPr>
          <w:rFonts w:cs="StoneSerifYU-Italic"/>
          <w:i/>
          <w:iCs/>
          <w:sz w:val="18"/>
          <w:szCs w:val="18"/>
        </w:rPr>
        <w:t>Y</w:t>
      </w:r>
      <w:r w:rsidRPr="00AA07DF">
        <w:rPr>
          <w:rFonts w:cs="StoneSerifYU"/>
          <w:sz w:val="11"/>
          <w:szCs w:val="11"/>
        </w:rPr>
        <w:t xml:space="preserve">2 </w:t>
      </w:r>
      <w:r w:rsidRPr="00AA07DF">
        <w:rPr>
          <w:rFonts w:cs="StoneSerifYU"/>
          <w:sz w:val="18"/>
          <w:szCs w:val="18"/>
        </w:rPr>
        <w:t>zahtevaće promenu</w:t>
      </w:r>
      <w:r w:rsidR="00AA07DF">
        <w:rPr>
          <w:rFonts w:cs="StoneSerifYU"/>
          <w:sz w:val="18"/>
          <w:szCs w:val="18"/>
        </w:rPr>
        <w:t xml:space="preserve"> </w:t>
      </w:r>
      <w:r w:rsidRPr="00AA07DF">
        <w:rPr>
          <w:rFonts w:cs="StoneSerifYU"/>
          <w:sz w:val="18"/>
          <w:szCs w:val="18"/>
        </w:rPr>
        <w:t xml:space="preserve">stoka kapitala od </w:t>
      </w:r>
      <w:r w:rsidR="00AA07DF" w:rsidRPr="00AA07DF">
        <w:rPr>
          <w:rFonts w:cs="StoneSerifYU"/>
          <w:i/>
          <w:sz w:val="20"/>
          <w:szCs w:val="20"/>
        </w:rPr>
        <w:t>K</w:t>
      </w:r>
      <w:r w:rsidR="00AA07DF">
        <w:rPr>
          <w:rFonts w:cs="StoneSerifYU"/>
          <w:i/>
          <w:sz w:val="20"/>
          <w:szCs w:val="20"/>
          <w:vertAlign w:val="subscript"/>
        </w:rPr>
        <w:t>1</w:t>
      </w:r>
      <w:r w:rsidR="00AA07DF" w:rsidRPr="00AA07DF">
        <w:rPr>
          <w:rFonts w:cs="Symbol"/>
          <w:i/>
          <w:sz w:val="20"/>
          <w:szCs w:val="20"/>
        </w:rPr>
        <w:t>=vY</w:t>
      </w:r>
      <w:r w:rsidR="00AA07DF">
        <w:rPr>
          <w:rFonts w:cs="Symbol"/>
          <w:i/>
          <w:sz w:val="20"/>
          <w:szCs w:val="20"/>
          <w:vertAlign w:val="subscript"/>
        </w:rPr>
        <w:t>1</w:t>
      </w:r>
      <w:r w:rsidR="00AA07DF" w:rsidRPr="00AA07DF">
        <w:rPr>
          <w:rFonts w:cs="StoneSerifYU"/>
          <w:sz w:val="18"/>
          <w:szCs w:val="18"/>
        </w:rPr>
        <w:t xml:space="preserve"> </w:t>
      </w:r>
      <w:r w:rsidR="00AA07DF">
        <w:rPr>
          <w:rFonts w:cs="StoneSerifYU"/>
          <w:sz w:val="18"/>
          <w:szCs w:val="18"/>
        </w:rPr>
        <w:t xml:space="preserve">na </w:t>
      </w:r>
      <w:r w:rsidR="00AA07DF" w:rsidRPr="00AA07DF">
        <w:rPr>
          <w:rFonts w:cs="StoneSerifYU"/>
          <w:i/>
          <w:sz w:val="20"/>
          <w:szCs w:val="20"/>
        </w:rPr>
        <w:t>K</w:t>
      </w:r>
      <w:r w:rsidR="00AA07DF">
        <w:rPr>
          <w:rFonts w:cs="StoneSerifYU"/>
          <w:i/>
          <w:sz w:val="20"/>
          <w:szCs w:val="20"/>
          <w:vertAlign w:val="subscript"/>
        </w:rPr>
        <w:t>2</w:t>
      </w:r>
      <w:r w:rsidR="00AA07DF" w:rsidRPr="00AA07DF">
        <w:rPr>
          <w:rFonts w:cs="Symbol"/>
          <w:i/>
          <w:sz w:val="20"/>
          <w:szCs w:val="20"/>
        </w:rPr>
        <w:t>=vY</w:t>
      </w:r>
      <w:r w:rsidR="00AA07DF" w:rsidRPr="00AA07DF">
        <w:rPr>
          <w:rFonts w:cs="StoneSerifYU"/>
          <w:sz w:val="18"/>
          <w:szCs w:val="18"/>
        </w:rPr>
        <w:t xml:space="preserve"> </w:t>
      </w:r>
      <w:r w:rsidR="00AA07DF">
        <w:rPr>
          <w:rFonts w:cs="StoneSerifYU"/>
          <w:sz w:val="18"/>
          <w:szCs w:val="18"/>
          <w:vertAlign w:val="subscript"/>
        </w:rPr>
        <w:t>2</w:t>
      </w:r>
      <w:r w:rsidR="00AA07DF">
        <w:rPr>
          <w:rFonts w:cs="StoneSerifYU"/>
          <w:sz w:val="18"/>
          <w:szCs w:val="18"/>
        </w:rPr>
        <w:t xml:space="preserve">. </w:t>
      </w:r>
      <w:r w:rsidRPr="00AA07DF">
        <w:rPr>
          <w:rFonts w:cs="StoneSerifYU"/>
          <w:sz w:val="18"/>
          <w:szCs w:val="18"/>
        </w:rPr>
        <w:t>Zanemarujući</w:t>
      </w:r>
      <w:r w:rsidR="00AA07DF">
        <w:rPr>
          <w:rFonts w:cs="StoneSerifYU"/>
          <w:sz w:val="18"/>
          <w:szCs w:val="18"/>
        </w:rPr>
        <w:t xml:space="preserve"> </w:t>
      </w:r>
      <w:r w:rsidRPr="00AA07DF">
        <w:rPr>
          <w:rFonts w:cs="StoneSerifYU"/>
          <w:sz w:val="18"/>
          <w:szCs w:val="18"/>
        </w:rPr>
        <w:t>amortizaciju, to znači da treba investirati:</w:t>
      </w:r>
    </w:p>
    <w:p w:rsidR="00AA07DF" w:rsidRPr="00AA07DF" w:rsidRDefault="00AA07DF" w:rsidP="006339C7">
      <w:pPr>
        <w:autoSpaceDE w:val="0"/>
        <w:autoSpaceDN w:val="0"/>
        <w:adjustRightInd w:val="0"/>
        <w:spacing w:after="0" w:line="240" w:lineRule="auto"/>
        <w:rPr>
          <w:rFonts w:cs="StoneSerifYU"/>
          <w:sz w:val="18"/>
          <w:szCs w:val="18"/>
        </w:rPr>
      </w:pPr>
    </w:p>
    <w:p w:rsidR="006339C7" w:rsidRDefault="006339C7" w:rsidP="006339C7">
      <w:pPr>
        <w:autoSpaceDE w:val="0"/>
        <w:autoSpaceDN w:val="0"/>
        <w:adjustRightInd w:val="0"/>
        <w:spacing w:after="0" w:line="240" w:lineRule="auto"/>
        <w:rPr>
          <w:rFonts w:cs="StoneSerifYU-Italic"/>
          <w:i/>
          <w:iCs/>
          <w:sz w:val="18"/>
          <w:szCs w:val="18"/>
          <w:vertAlign w:val="subscript"/>
        </w:rPr>
      </w:pPr>
      <w:r w:rsidRPr="00AA07DF">
        <w:rPr>
          <w:rFonts w:cs="OceanSansYUBold"/>
          <w:b/>
          <w:bCs/>
          <w:sz w:val="18"/>
          <w:szCs w:val="18"/>
        </w:rPr>
        <w:t>(</w:t>
      </w:r>
      <w:r w:rsidR="00AA07DF">
        <w:rPr>
          <w:rFonts w:cs="OceanSansYUBold"/>
          <w:b/>
          <w:bCs/>
          <w:sz w:val="18"/>
          <w:szCs w:val="18"/>
        </w:rPr>
        <w:t>8</w:t>
      </w:r>
      <w:r w:rsidRPr="00AA07DF">
        <w:rPr>
          <w:rFonts w:cs="OceanSansYUBold"/>
          <w:b/>
          <w:bCs/>
          <w:sz w:val="18"/>
          <w:szCs w:val="18"/>
        </w:rPr>
        <w:t>.1</w:t>
      </w:r>
      <w:r w:rsidR="00AA07DF">
        <w:rPr>
          <w:rFonts w:cs="OceanSansYUBold"/>
          <w:b/>
          <w:bCs/>
          <w:sz w:val="18"/>
          <w:szCs w:val="18"/>
        </w:rPr>
        <w:t>1</w:t>
      </w:r>
      <w:r w:rsidRPr="00AA07DF">
        <w:rPr>
          <w:rFonts w:cs="OceanSansYUBold"/>
          <w:b/>
          <w:bCs/>
          <w:sz w:val="18"/>
          <w:szCs w:val="18"/>
        </w:rPr>
        <w:t xml:space="preserve">) </w:t>
      </w:r>
      <w:r w:rsidR="00AA07DF">
        <w:rPr>
          <w:rFonts w:cs="StoneSerifYU-Italic"/>
          <w:i/>
          <w:iCs/>
          <w:sz w:val="18"/>
          <w:szCs w:val="18"/>
        </w:rPr>
        <w:t>I</w:t>
      </w:r>
      <w:r w:rsidR="00AA07DF" w:rsidRPr="00AA07DF">
        <w:rPr>
          <w:rFonts w:cs="StoneSerifYU-Italic"/>
          <w:i/>
          <w:iCs/>
          <w:sz w:val="18"/>
          <w:szCs w:val="18"/>
          <w:vertAlign w:val="subscript"/>
        </w:rPr>
        <w:t>1</w:t>
      </w:r>
      <w:r w:rsidR="00AA07DF">
        <w:rPr>
          <w:rFonts w:cs="StoneSerifYU-Italic"/>
          <w:i/>
          <w:iCs/>
          <w:sz w:val="18"/>
          <w:szCs w:val="18"/>
        </w:rPr>
        <w:t>= K</w:t>
      </w:r>
      <w:r w:rsidR="00AA07DF">
        <w:rPr>
          <w:rFonts w:cs="StoneSerifYU-Italic"/>
          <w:i/>
          <w:iCs/>
          <w:sz w:val="18"/>
          <w:szCs w:val="18"/>
          <w:vertAlign w:val="subscript"/>
        </w:rPr>
        <w:t>2</w:t>
      </w:r>
      <w:r w:rsidR="00AA07DF">
        <w:rPr>
          <w:rFonts w:cs="StoneSerifYU-Italic"/>
          <w:i/>
          <w:iCs/>
          <w:sz w:val="18"/>
          <w:szCs w:val="18"/>
        </w:rPr>
        <w:t>-K</w:t>
      </w:r>
      <w:r w:rsidR="00AA07DF">
        <w:rPr>
          <w:rFonts w:cs="StoneSerifYU-Italic"/>
          <w:i/>
          <w:iCs/>
          <w:sz w:val="18"/>
          <w:szCs w:val="18"/>
          <w:vertAlign w:val="subscript"/>
        </w:rPr>
        <w:t>1</w:t>
      </w:r>
      <w:r w:rsidR="00AA07DF">
        <w:rPr>
          <w:rFonts w:cs="StoneSerifYU-Italic"/>
          <w:i/>
          <w:iCs/>
          <w:sz w:val="18"/>
          <w:szCs w:val="18"/>
        </w:rPr>
        <w:t>= v(Y</w:t>
      </w:r>
      <w:r w:rsidR="00AA07DF">
        <w:rPr>
          <w:rFonts w:cs="StoneSerifYU-Italic"/>
          <w:i/>
          <w:iCs/>
          <w:sz w:val="18"/>
          <w:szCs w:val="18"/>
          <w:vertAlign w:val="subscript"/>
        </w:rPr>
        <w:t>2</w:t>
      </w:r>
      <w:r w:rsidR="00AA07DF">
        <w:rPr>
          <w:rFonts w:cs="StoneSerifYU-Italic"/>
          <w:i/>
          <w:iCs/>
          <w:sz w:val="18"/>
          <w:szCs w:val="18"/>
        </w:rPr>
        <w:t>-Y</w:t>
      </w:r>
      <w:r w:rsidR="00AA07DF">
        <w:rPr>
          <w:rFonts w:cs="StoneSerifYU-Italic"/>
          <w:i/>
          <w:iCs/>
          <w:sz w:val="18"/>
          <w:szCs w:val="18"/>
          <w:vertAlign w:val="subscript"/>
        </w:rPr>
        <w:t>1</w:t>
      </w:r>
      <w:r w:rsidR="00AA07DF" w:rsidRPr="00AA07DF">
        <w:rPr>
          <w:rFonts w:cs="StoneSerifYU-Italic"/>
          <w:i/>
          <w:iCs/>
          <w:sz w:val="18"/>
          <w:szCs w:val="18"/>
        </w:rPr>
        <w:t>)</w:t>
      </w:r>
      <w:r w:rsidR="00AA07DF">
        <w:rPr>
          <w:rFonts w:cs="StoneSerifYU-Italic"/>
          <w:i/>
          <w:iCs/>
          <w:sz w:val="18"/>
          <w:szCs w:val="18"/>
        </w:rPr>
        <w:t>=ΔY</w:t>
      </w:r>
      <w:r w:rsidR="00AA07DF">
        <w:rPr>
          <w:rFonts w:cs="StoneSerifYU-Italic"/>
          <w:i/>
          <w:iCs/>
          <w:sz w:val="18"/>
          <w:szCs w:val="18"/>
          <w:vertAlign w:val="subscript"/>
        </w:rPr>
        <w:t>2</w:t>
      </w:r>
    </w:p>
    <w:p w:rsidR="00AA07DF" w:rsidRPr="00AA07DF" w:rsidRDefault="00AA07DF" w:rsidP="006339C7">
      <w:pPr>
        <w:autoSpaceDE w:val="0"/>
        <w:autoSpaceDN w:val="0"/>
        <w:adjustRightInd w:val="0"/>
        <w:spacing w:after="0" w:line="240" w:lineRule="auto"/>
        <w:rPr>
          <w:rFonts w:cs="StoneSerifYU"/>
          <w:sz w:val="18"/>
          <w:szCs w:val="18"/>
          <w:vertAlign w:val="subscript"/>
        </w:rPr>
      </w:pPr>
    </w:p>
    <w:p w:rsidR="006339C7" w:rsidRPr="00AA07DF" w:rsidRDefault="006339C7" w:rsidP="006339C7">
      <w:pPr>
        <w:autoSpaceDE w:val="0"/>
        <w:autoSpaceDN w:val="0"/>
        <w:adjustRightInd w:val="0"/>
        <w:spacing w:after="0" w:line="240" w:lineRule="auto"/>
        <w:rPr>
          <w:rFonts w:cs="StoneSerifYU"/>
          <w:sz w:val="18"/>
          <w:szCs w:val="18"/>
        </w:rPr>
      </w:pPr>
      <w:r w:rsidRPr="00AA07DF">
        <w:rPr>
          <w:rFonts w:cs="StoneSerifYU"/>
          <w:sz w:val="18"/>
          <w:szCs w:val="18"/>
        </w:rPr>
        <w:t xml:space="preserve">Ovom relacijom opisan je </w:t>
      </w:r>
      <w:r w:rsidRPr="00BB2955">
        <w:rPr>
          <w:rFonts w:cs="StoneSerifYUSemibold"/>
          <w:b/>
          <w:color w:val="C00000"/>
          <w:sz w:val="18"/>
          <w:szCs w:val="18"/>
        </w:rPr>
        <w:t>princip akceleratora</w:t>
      </w:r>
      <w:r w:rsidRPr="00AA07DF">
        <w:rPr>
          <w:rFonts w:cs="StoneSerifYU"/>
          <w:sz w:val="18"/>
          <w:szCs w:val="18"/>
        </w:rPr>
        <w:t>.</w:t>
      </w:r>
      <w:r w:rsidR="00BB2955">
        <w:rPr>
          <w:rFonts w:cs="StoneSerifYU"/>
          <w:sz w:val="18"/>
          <w:szCs w:val="18"/>
        </w:rPr>
        <w:t xml:space="preserve"> </w:t>
      </w:r>
      <w:r w:rsidRPr="00AA07DF">
        <w:rPr>
          <w:rFonts w:cs="StoneSerifYU"/>
          <w:sz w:val="18"/>
          <w:szCs w:val="18"/>
        </w:rPr>
        <w:t>Svako očekivano povećanje BDP zahtevaće odgovarajući</w:t>
      </w:r>
      <w:r w:rsidR="00BB2955">
        <w:rPr>
          <w:rFonts w:cs="StoneSerifYU"/>
          <w:sz w:val="18"/>
          <w:szCs w:val="18"/>
        </w:rPr>
        <w:t xml:space="preserve"> </w:t>
      </w:r>
      <w:r w:rsidRPr="00AA07DF">
        <w:rPr>
          <w:rFonts w:cs="StoneSerifYU"/>
          <w:sz w:val="18"/>
          <w:szCs w:val="18"/>
        </w:rPr>
        <w:t>rast kapitalnog stoka. U stvarnosti, vrednost</w:t>
      </w:r>
      <w:r w:rsidR="00BB2955">
        <w:rPr>
          <w:rFonts w:cs="StoneSerifYU"/>
          <w:sz w:val="18"/>
          <w:szCs w:val="18"/>
        </w:rPr>
        <w:t xml:space="preserve"> </w:t>
      </w:r>
      <w:r w:rsidRPr="00AA07DF">
        <w:rPr>
          <w:rFonts w:cs="StoneSerifYU"/>
          <w:sz w:val="18"/>
          <w:szCs w:val="18"/>
        </w:rPr>
        <w:t>kapitalnog koeficijenta kreće se između 2 i 3. (Godišnja</w:t>
      </w:r>
      <w:r w:rsidR="00BB2955">
        <w:rPr>
          <w:rFonts w:cs="StoneSerifYU"/>
          <w:sz w:val="18"/>
          <w:szCs w:val="18"/>
        </w:rPr>
        <w:t xml:space="preserve"> </w:t>
      </w:r>
      <w:r w:rsidRPr="00AA07DF">
        <w:rPr>
          <w:rFonts w:cs="StoneSerifYU"/>
          <w:sz w:val="18"/>
          <w:szCs w:val="18"/>
        </w:rPr>
        <w:t>vrednost bruto domaćeg proizvoda kreće se između</w:t>
      </w:r>
    </w:p>
    <w:p w:rsidR="006339C7" w:rsidRDefault="006339C7" w:rsidP="006339C7">
      <w:pPr>
        <w:autoSpaceDE w:val="0"/>
        <w:autoSpaceDN w:val="0"/>
        <w:adjustRightInd w:val="0"/>
        <w:spacing w:after="0" w:line="240" w:lineRule="auto"/>
        <w:rPr>
          <w:rFonts w:cs="StoneSerifYU"/>
          <w:sz w:val="18"/>
          <w:szCs w:val="18"/>
        </w:rPr>
      </w:pPr>
      <w:r w:rsidRPr="00AA07DF">
        <w:rPr>
          <w:rFonts w:cs="StoneSerifYU"/>
          <w:sz w:val="18"/>
          <w:szCs w:val="18"/>
        </w:rPr>
        <w:t>trećine i polovine vrednosti instaliranog stoka</w:t>
      </w:r>
      <w:r w:rsidR="00BB2955">
        <w:rPr>
          <w:rFonts w:cs="StoneSerifYU"/>
          <w:sz w:val="18"/>
          <w:szCs w:val="18"/>
        </w:rPr>
        <w:t xml:space="preserve"> </w:t>
      </w:r>
      <w:r w:rsidRPr="00AA07DF">
        <w:rPr>
          <w:rFonts w:cs="StoneSerifYU"/>
          <w:sz w:val="18"/>
          <w:szCs w:val="18"/>
        </w:rPr>
        <w:t>kapitala). Stoga su promene BDP vezane za znatno</w:t>
      </w:r>
      <w:r w:rsidR="00BB2955">
        <w:rPr>
          <w:rFonts w:cs="StoneSerifYU"/>
          <w:sz w:val="18"/>
          <w:szCs w:val="18"/>
        </w:rPr>
        <w:t xml:space="preserve"> </w:t>
      </w:r>
      <w:r w:rsidRPr="00AA07DF">
        <w:rPr>
          <w:rFonts w:cs="StoneSerifYU"/>
          <w:sz w:val="18"/>
          <w:szCs w:val="18"/>
        </w:rPr>
        <w:t>veće promene (tj. akceleraciju) investicija.</w:t>
      </w:r>
      <w:r w:rsidR="00F371FB">
        <w:rPr>
          <w:rStyle w:val="FootnoteReference"/>
          <w:rFonts w:cs="StoneSerifYU"/>
          <w:sz w:val="18"/>
          <w:szCs w:val="18"/>
        </w:rPr>
        <w:footnoteReference w:id="15"/>
      </w:r>
      <w:r w:rsidRPr="00AA07DF">
        <w:rPr>
          <w:rFonts w:cs="StoneSerifYU"/>
          <w:sz w:val="11"/>
          <w:szCs w:val="11"/>
        </w:rPr>
        <w:t xml:space="preserve"> </w:t>
      </w:r>
      <w:r w:rsidRPr="00AA07DF">
        <w:rPr>
          <w:rFonts w:cs="StoneSerifYU"/>
          <w:sz w:val="18"/>
          <w:szCs w:val="18"/>
        </w:rPr>
        <w:t>Tako otkrivamo</w:t>
      </w:r>
      <w:r w:rsidR="00407CC4">
        <w:rPr>
          <w:rFonts w:cs="StoneSerifYU"/>
          <w:sz w:val="18"/>
          <w:szCs w:val="18"/>
        </w:rPr>
        <w:t xml:space="preserve"> </w:t>
      </w:r>
      <w:r w:rsidRPr="00AA07DF">
        <w:rPr>
          <w:rFonts w:cs="StoneSerifYU"/>
          <w:sz w:val="18"/>
          <w:szCs w:val="18"/>
        </w:rPr>
        <w:t>jedan od razloga zbog koga su investicije</w:t>
      </w:r>
      <w:r w:rsidR="00407CC4">
        <w:rPr>
          <w:rFonts w:cs="StoneSerifYU"/>
          <w:sz w:val="18"/>
          <w:szCs w:val="18"/>
        </w:rPr>
        <w:t xml:space="preserve"> </w:t>
      </w:r>
      <w:r w:rsidRPr="00AA07DF">
        <w:rPr>
          <w:rFonts w:cs="StoneSerifYU"/>
          <w:sz w:val="18"/>
          <w:szCs w:val="18"/>
        </w:rPr>
        <w:t>nestabilnije od BDP: one se formiraju na osnovu očekivanja</w:t>
      </w:r>
      <w:r w:rsidR="00407CC4">
        <w:rPr>
          <w:rFonts w:cs="StoneSerifYU"/>
          <w:sz w:val="18"/>
          <w:szCs w:val="18"/>
        </w:rPr>
        <w:t xml:space="preserve"> </w:t>
      </w:r>
      <w:r w:rsidRPr="00AA07DF">
        <w:rPr>
          <w:rFonts w:cs="StoneSerifYU"/>
          <w:sz w:val="18"/>
          <w:szCs w:val="18"/>
        </w:rPr>
        <w:t>budućih kretanja. Ovu ideju ćemo detaljnije</w:t>
      </w:r>
      <w:r w:rsidR="00407CC4">
        <w:rPr>
          <w:rFonts w:cs="StoneSerifYU"/>
          <w:sz w:val="18"/>
          <w:szCs w:val="18"/>
        </w:rPr>
        <w:t xml:space="preserve"> </w:t>
      </w:r>
      <w:r w:rsidRPr="00AA07DF">
        <w:rPr>
          <w:rFonts w:cs="StoneSerifYU"/>
          <w:sz w:val="18"/>
          <w:szCs w:val="18"/>
        </w:rPr>
        <w:t>razraditi u narednim odeljcima.</w:t>
      </w:r>
    </w:p>
    <w:p w:rsidR="001B25DD" w:rsidRDefault="001B25DD" w:rsidP="006339C7">
      <w:pPr>
        <w:autoSpaceDE w:val="0"/>
        <w:autoSpaceDN w:val="0"/>
        <w:adjustRightInd w:val="0"/>
        <w:spacing w:after="0" w:line="240" w:lineRule="auto"/>
        <w:rPr>
          <w:rFonts w:cs="StoneSerifYU"/>
          <w:sz w:val="18"/>
          <w:szCs w:val="18"/>
        </w:rPr>
      </w:pPr>
    </w:p>
    <w:p w:rsidR="00EF5712" w:rsidRDefault="00EF5712" w:rsidP="00EF5712">
      <w:pPr>
        <w:autoSpaceDE w:val="0"/>
        <w:autoSpaceDN w:val="0"/>
        <w:adjustRightInd w:val="0"/>
        <w:spacing w:after="0" w:line="240" w:lineRule="auto"/>
        <w:rPr>
          <w:rFonts w:ascii="OceanSansYUBold-Italic" w:hAnsi="OceanSansYUBold-Italic" w:cs="OceanSansYUBold-Italic"/>
          <w:b/>
          <w:bCs/>
          <w:i/>
          <w:iCs/>
          <w:sz w:val="23"/>
          <w:szCs w:val="23"/>
        </w:rPr>
      </w:pPr>
      <w:r>
        <w:rPr>
          <w:rFonts w:ascii="OceanSansYUBold" w:hAnsi="OceanSansYUBold" w:cs="OceanSansYUBold"/>
          <w:b/>
          <w:bCs/>
          <w:sz w:val="23"/>
          <w:szCs w:val="23"/>
        </w:rPr>
        <w:t xml:space="preserve">8.3.4 Investicije i Tobinov koeficijent </w:t>
      </w:r>
      <w:r>
        <w:rPr>
          <w:rFonts w:ascii="OceanSansYUBold-Italic" w:hAnsi="OceanSansYUBold-Italic" w:cs="OceanSansYUBold-Italic"/>
          <w:b/>
          <w:bCs/>
          <w:i/>
          <w:iCs/>
          <w:sz w:val="23"/>
          <w:szCs w:val="23"/>
        </w:rPr>
        <w:t>q</w:t>
      </w:r>
    </w:p>
    <w:p w:rsidR="00EF5712" w:rsidRDefault="00EF5712" w:rsidP="00EF5712">
      <w:pPr>
        <w:autoSpaceDE w:val="0"/>
        <w:autoSpaceDN w:val="0"/>
        <w:adjustRightInd w:val="0"/>
        <w:spacing w:after="0" w:line="240" w:lineRule="auto"/>
        <w:rPr>
          <w:rFonts w:ascii="OceanSansYUBold-Italic" w:hAnsi="OceanSansYUBold-Italic" w:cs="OceanSansYUBold-Italic"/>
          <w:b/>
          <w:bCs/>
          <w:i/>
          <w:iCs/>
          <w:sz w:val="23"/>
          <w:szCs w:val="23"/>
        </w:rPr>
      </w:pPr>
    </w:p>
    <w:p w:rsidR="00EF5712" w:rsidRDefault="00EF5712" w:rsidP="00EF5712">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Zbog čega ekonomski analitičari neprekidno prate kretanja na tržištu hartija od vrednosti? Kretanje cena akcija</w:t>
      </w:r>
    </w:p>
    <w:p w:rsidR="00EF5712" w:rsidRDefault="00EF5712" w:rsidP="00EF5712">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često je nepredvidivo, te se na prvi pogled ne može ustanoviti neka čvršća veza sa promenom nivoa privredne aktivnosti. Ipak, kretanje cena akcija veoma zavisi od makroekonomskih kretanja. Agregatna privredna aktivnost utiče na cenu akcija, dok one same predstavljaju važnu determinantu agregatne privredne aktivnosti. Jednu od važnih veznih tačaka čini bogatstvo: kada cene akcija rastu, akcionari postaju bogatiji i povećavaju potrošnju. Sledeću važnu vezu, koja će ovde biti u našem fokusu, čine investicije. Hartije od vrednosti kompanija koje se pojavljuju na tržištu izraz su vlasništva akcionara. One označavaju</w:t>
      </w:r>
    </w:p>
    <w:p w:rsidR="00EF5712" w:rsidRDefault="00EF5712" w:rsidP="00EF5712">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potraživanje sadašnjeg i budućih profita kompanije. Profiti se izračunavaju kao razlika između vrednosti prodaja i njihovih troškova, koji se, kada se u obzir uzima ukupna privreda, pretežno sastoje od isplaćenih plata. O cenama akcija najbolje je razmišljati kao o najboljoj tržišnoj proceni visine sadašnjih i budućih profita. Ova vrednost može se razlikovati od stvarne</w:t>
      </w:r>
    </w:p>
    <w:p w:rsidR="00EF5712" w:rsidRDefault="00EF5712" w:rsidP="00EF5712">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cene kapitalnih dobara koje firma zaista poseduje, koju nazivamo troškovima zamene stoka kapitala. Brojni su razlozi zbog kojih će se tržišna vrednost firme razlikovati od troškova zamene njenog fizičkog kapitala. Jedan od razloga predstavlja tzv. nematerijalna aktiva. Naime, vrednost firme može biti uvećana za faktore kao što su know-how, maloprodajna i distributerska mreža, ugled na tržištu itd. Sa  stanovišta makroekonomije, još važniji razlog predstavlja činjenica da „Rim nije sagrađen za jedan dan”. Osnovati novu firmu zahteva i novac i vreme. Što se brže želi osnovati firma, troškovi su sve veći.</w:t>
      </w:r>
    </w:p>
    <w:p w:rsidR="00EF5712" w:rsidRDefault="00EF5712" w:rsidP="00EF5712">
      <w:pPr>
        <w:autoSpaceDE w:val="0"/>
        <w:autoSpaceDN w:val="0"/>
        <w:adjustRightInd w:val="0"/>
        <w:spacing w:after="0" w:line="240" w:lineRule="auto"/>
        <w:rPr>
          <w:rFonts w:ascii="StoneSerifYU" w:hAnsi="StoneSerifYU" w:cs="StoneSerifYU"/>
          <w:sz w:val="11"/>
          <w:szCs w:val="11"/>
        </w:rPr>
      </w:pPr>
      <w:r>
        <w:rPr>
          <w:rFonts w:ascii="StoneSerifYU" w:hAnsi="StoneSerifYU" w:cs="StoneSerifYU"/>
          <w:sz w:val="18"/>
          <w:szCs w:val="18"/>
        </w:rPr>
        <w:t xml:space="preserve">Da bismo rezimirali ovaj stav, definišemo </w:t>
      </w:r>
      <w:r w:rsidRPr="00EF5712">
        <w:rPr>
          <w:rFonts w:ascii="StoneSerifYUSemibold" w:hAnsi="StoneSerifYUSemibold" w:cs="StoneSerifYUSemibold"/>
          <w:b/>
          <w:color w:val="C00000"/>
          <w:sz w:val="18"/>
          <w:szCs w:val="18"/>
        </w:rPr>
        <w:t xml:space="preserve">Tobinovo </w:t>
      </w:r>
      <w:r w:rsidRPr="00EF5712">
        <w:rPr>
          <w:rFonts w:ascii="StoneSerifYUSemibold-Italic" w:hAnsi="StoneSerifYUSemibold-Italic" w:cs="StoneSerifYUSemibold-Italic"/>
          <w:b/>
          <w:i/>
          <w:iCs/>
          <w:color w:val="C00000"/>
          <w:sz w:val="18"/>
          <w:szCs w:val="18"/>
        </w:rPr>
        <w:t>q</w:t>
      </w:r>
      <w:r>
        <w:rPr>
          <w:rFonts w:ascii="StoneSerifYU" w:hAnsi="StoneSerifYU" w:cs="StoneSerifYU"/>
          <w:sz w:val="18"/>
          <w:szCs w:val="18"/>
        </w:rPr>
        <w:t>:</w:t>
      </w:r>
      <w:r w:rsidR="00CC21C1">
        <w:rPr>
          <w:rStyle w:val="FootnoteReference"/>
          <w:rFonts w:ascii="StoneSerifYU" w:hAnsi="StoneSerifYU" w:cs="StoneSerifYU"/>
          <w:sz w:val="18"/>
          <w:szCs w:val="18"/>
        </w:rPr>
        <w:footnoteReference w:id="16"/>
      </w:r>
    </w:p>
    <w:p w:rsidR="00CC21C1" w:rsidRDefault="00EF5712" w:rsidP="00EF5712">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sz w:val="18"/>
          <w:szCs w:val="18"/>
        </w:rPr>
        <w:t xml:space="preserve">(6.13) </w:t>
      </w:r>
    </w:p>
    <w:p w:rsidR="00CC21C1" w:rsidRDefault="00CC21C1" w:rsidP="00EF5712">
      <w:pPr>
        <w:autoSpaceDE w:val="0"/>
        <w:autoSpaceDN w:val="0"/>
        <w:adjustRightInd w:val="0"/>
        <w:spacing w:after="0" w:line="240" w:lineRule="auto"/>
        <w:rPr>
          <w:rFonts w:ascii="OceanSansYUBold" w:hAnsi="OceanSansYUBold" w:cs="OceanSansYUBold"/>
          <w:b/>
          <w:bCs/>
          <w:sz w:val="18"/>
          <w:szCs w:val="18"/>
        </w:rPr>
      </w:pPr>
    </w:p>
    <w:p w:rsidR="00EF5712" w:rsidRDefault="00EF5712" w:rsidP="00EF5712">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Tobinov koeficijent </w:t>
      </w:r>
      <w:r>
        <w:rPr>
          <w:rFonts w:ascii="StoneSerifYU-Italic" w:hAnsi="StoneSerifYU-Italic" w:cs="StoneSerifYU-Italic"/>
          <w:i/>
          <w:iCs/>
          <w:sz w:val="18"/>
          <w:szCs w:val="18"/>
        </w:rPr>
        <w:t>q</w:t>
      </w:r>
      <w:r w:rsidR="00CC21C1">
        <w:rPr>
          <w:rFonts w:ascii="StoneSerifYU-Italic" w:hAnsi="StoneSerifYU-Italic" w:cs="StoneSerifYU-Italic"/>
          <w:i/>
          <w:iCs/>
          <w:sz w:val="18"/>
          <w:szCs w:val="18"/>
        </w:rPr>
        <w:t xml:space="preserve"> </w:t>
      </w:r>
      <w:r>
        <w:rPr>
          <w:rFonts w:ascii="Symbol" w:hAnsi="Symbol" w:cs="Symbol"/>
          <w:sz w:val="18"/>
          <w:szCs w:val="18"/>
        </w:rPr>
        <w:t></w:t>
      </w:r>
      <w:r>
        <w:rPr>
          <w:rFonts w:ascii="Symbol" w:hAnsi="Symbol" w:cs="Symbol"/>
          <w:sz w:val="18"/>
          <w:szCs w:val="18"/>
        </w:rPr>
        <w:t></w:t>
      </w:r>
      <m:oMath>
        <m:f>
          <m:fPr>
            <m:ctrlPr>
              <w:rPr>
                <w:rFonts w:ascii="Cambria Math" w:hAnsi="Cambria Math" w:cs="Symbol"/>
                <w:i/>
                <w:sz w:val="18"/>
                <w:szCs w:val="18"/>
              </w:rPr>
            </m:ctrlPr>
          </m:fPr>
          <m:num>
            <m:r>
              <w:rPr>
                <w:rFonts w:ascii="Cambria Math" w:hAnsi="Cambria Math" w:cs="Symbol"/>
                <w:sz w:val="18"/>
                <w:szCs w:val="18"/>
              </w:rPr>
              <m:t>tržišna vrednost instalisanog kapitala</m:t>
            </m:r>
          </m:num>
          <m:den>
            <m:r>
              <w:rPr>
                <w:rFonts w:ascii="Cambria Math" w:hAnsi="Cambria Math" w:cs="Symbol"/>
                <w:sz w:val="18"/>
                <w:szCs w:val="18"/>
              </w:rPr>
              <m:t>troškovi zamene instalisanog kapitala</m:t>
            </m:r>
          </m:den>
        </m:f>
      </m:oMath>
      <w:r>
        <w:rPr>
          <w:rFonts w:ascii="StoneSerifYU" w:hAnsi="StoneSerifYU" w:cs="StoneSerifYU"/>
          <w:sz w:val="18"/>
          <w:szCs w:val="18"/>
        </w:rPr>
        <w:t>.</w:t>
      </w:r>
    </w:p>
    <w:p w:rsidR="001B25DD" w:rsidRDefault="001B25DD" w:rsidP="006339C7">
      <w:pPr>
        <w:autoSpaceDE w:val="0"/>
        <w:autoSpaceDN w:val="0"/>
        <w:adjustRightInd w:val="0"/>
        <w:spacing w:after="0" w:line="240" w:lineRule="auto"/>
        <w:rPr>
          <w:rFonts w:cs="StoneSerifYU"/>
          <w:sz w:val="18"/>
          <w:szCs w:val="18"/>
        </w:rPr>
      </w:pPr>
    </w:p>
    <w:p w:rsidR="001B25DD" w:rsidRDefault="001B25DD" w:rsidP="006339C7">
      <w:pPr>
        <w:autoSpaceDE w:val="0"/>
        <w:autoSpaceDN w:val="0"/>
        <w:adjustRightInd w:val="0"/>
        <w:spacing w:after="0" w:line="240" w:lineRule="auto"/>
        <w:rPr>
          <w:rFonts w:cs="StoneSerifYU"/>
          <w:sz w:val="18"/>
          <w:szCs w:val="18"/>
        </w:rPr>
      </w:pPr>
    </w:p>
    <w:p w:rsidR="001B25DD" w:rsidRPr="00AA07DF" w:rsidRDefault="001B25DD" w:rsidP="006339C7">
      <w:pPr>
        <w:autoSpaceDE w:val="0"/>
        <w:autoSpaceDN w:val="0"/>
        <w:adjustRightInd w:val="0"/>
        <w:spacing w:after="0" w:line="240" w:lineRule="auto"/>
        <w:rPr>
          <w:rFonts w:cs="OceanSansYUBook"/>
          <w:sz w:val="20"/>
          <w:szCs w:val="20"/>
        </w:rPr>
      </w:pPr>
    </w:p>
    <w:p w:rsidR="001663EF" w:rsidRDefault="001663EF">
      <w:pPr>
        <w:rPr>
          <w:rFonts w:cs="StoneSerifYU"/>
          <w:sz w:val="20"/>
          <w:szCs w:val="20"/>
        </w:rPr>
      </w:pPr>
      <w:r>
        <w:rPr>
          <w:rFonts w:cs="StoneSerifYU"/>
          <w:sz w:val="20"/>
          <w:szCs w:val="20"/>
        </w:rPr>
        <w:br w:type="page"/>
      </w:r>
    </w:p>
    <w:p w:rsidR="001663EF"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lastRenderedPageBreak/>
        <w:t>Brojilac u relaciji (6.13 ) označava vrednost koju firma dobija na tržištu, a koja se izražava kao zbir vrednosti</w:t>
      </w:r>
    </w:p>
    <w:p w:rsidR="001663EF"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svih hartija od vrednosti. U imeniocu se nalazi suma novca koju bi trebalo utrošiti da bi se zamenila sva kapitalna</w:t>
      </w:r>
    </w:p>
    <w:p w:rsidR="001663EF"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dobra koja su instalirana u postojećim firmama. </w:t>
      </w:r>
    </w:p>
    <w:p w:rsidR="001663EF" w:rsidRDefault="001663EF" w:rsidP="001663EF">
      <w:pPr>
        <w:autoSpaceDE w:val="0"/>
        <w:autoSpaceDN w:val="0"/>
        <w:adjustRightInd w:val="0"/>
        <w:spacing w:after="0" w:line="240" w:lineRule="auto"/>
        <w:rPr>
          <w:rFonts w:ascii="StoneSerifYU" w:hAnsi="StoneSerifYU" w:cs="StoneSerifYU"/>
          <w:sz w:val="18"/>
          <w:szCs w:val="18"/>
        </w:rPr>
      </w:pPr>
    </w:p>
    <w:p w:rsidR="001663EF" w:rsidRDefault="001663EF" w:rsidP="001663EF">
      <w:pPr>
        <w:autoSpaceDE w:val="0"/>
        <w:autoSpaceDN w:val="0"/>
        <w:adjustRightInd w:val="0"/>
        <w:spacing w:after="0" w:line="240" w:lineRule="auto"/>
        <w:rPr>
          <w:rFonts w:ascii="StoneSerifYU" w:hAnsi="StoneSerifYU" w:cs="StoneSerifYU"/>
          <w:sz w:val="18"/>
          <w:szCs w:val="18"/>
        </w:rPr>
      </w:pPr>
      <w:r w:rsidRPr="001663EF">
        <w:rPr>
          <w:rFonts w:ascii="StoneSerifYUSemibold" w:hAnsi="StoneSerifYUSemibold" w:cs="StoneSerifYUSemibold"/>
          <w:b/>
          <w:color w:val="C00000"/>
          <w:sz w:val="18"/>
          <w:szCs w:val="18"/>
        </w:rPr>
        <w:t xml:space="preserve">Tobinova </w:t>
      </w:r>
      <w:r w:rsidRPr="001663EF">
        <w:rPr>
          <w:rFonts w:ascii="StoneSerifYUSemibold-Italic" w:hAnsi="StoneSerifYUSemibold-Italic" w:cs="StoneSerifYUSemibold-Italic"/>
          <w:b/>
          <w:i/>
          <w:iCs/>
          <w:color w:val="C00000"/>
          <w:sz w:val="18"/>
          <w:szCs w:val="18"/>
        </w:rPr>
        <w:t>q</w:t>
      </w:r>
      <w:r w:rsidRPr="001663EF">
        <w:rPr>
          <w:rFonts w:ascii="StoneSerifYUSemibold" w:hAnsi="StoneSerifYUSemibold" w:cs="StoneSerifYUSemibold"/>
          <w:b/>
          <w:color w:val="C00000"/>
          <w:sz w:val="18"/>
          <w:szCs w:val="18"/>
        </w:rPr>
        <w:t xml:space="preserve">-teorija investicija </w:t>
      </w:r>
      <w:r>
        <w:rPr>
          <w:rFonts w:ascii="StoneSerifYU" w:hAnsi="StoneSerifYU" w:cs="StoneSerifYU"/>
          <w:sz w:val="18"/>
          <w:szCs w:val="18"/>
        </w:rPr>
        <w:t xml:space="preserve">uspostavlja vezu između agregatnih investicija i Tobinovog koeficijenta </w:t>
      </w:r>
      <w:r>
        <w:rPr>
          <w:rFonts w:ascii="StoneSerifYU-Italic" w:hAnsi="StoneSerifYU-Italic" w:cs="StoneSerifYU-Italic"/>
          <w:i/>
          <w:iCs/>
          <w:sz w:val="18"/>
          <w:szCs w:val="18"/>
        </w:rPr>
        <w:t>q</w:t>
      </w:r>
      <w:r>
        <w:rPr>
          <w:rFonts w:ascii="StoneSerifYU" w:hAnsi="StoneSerifYU" w:cs="StoneSerifYU"/>
          <w:sz w:val="18"/>
          <w:szCs w:val="18"/>
        </w:rPr>
        <w:t xml:space="preserve">. Kada je ovaj koeficijent veći od jedinice, instalisani kapital vredi više nego što su iznosili troškovi njegove nabavke, te će investicije biti pozitivne. Na primer, ako vrednost Tobinovog </w:t>
      </w:r>
      <w:r>
        <w:rPr>
          <w:rFonts w:ascii="StoneSerifYU-Italic" w:hAnsi="StoneSerifYU-Italic" w:cs="StoneSerifYU-Italic"/>
          <w:i/>
          <w:iCs/>
          <w:sz w:val="18"/>
          <w:szCs w:val="18"/>
        </w:rPr>
        <w:t xml:space="preserve">q </w:t>
      </w:r>
      <w:r>
        <w:rPr>
          <w:rFonts w:ascii="StoneSerifYU" w:hAnsi="StoneSerifYU" w:cs="StoneSerifYU"/>
          <w:sz w:val="18"/>
          <w:szCs w:val="18"/>
        </w:rPr>
        <w:t>bude iznosila 1.2, to znači da će firma koja utroši 100 jedinica na investicije povećati tržišnu vrednost firme za 120. Time se vrednost instalirane opreme uvećava za 20 jedinica. Zbog opadajuće</w:t>
      </w:r>
    </w:p>
    <w:p w:rsidR="001663EF"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marginalne produktivnosti, rast investicija će vremenom dovesti do pada prinosa na kapital, te će se Tobinovo </w:t>
      </w:r>
      <w:r>
        <w:rPr>
          <w:rFonts w:ascii="StoneSerifYU-Italic" w:hAnsi="StoneSerifYU-Italic" w:cs="StoneSerifYU-Italic"/>
          <w:i/>
          <w:iCs/>
          <w:sz w:val="18"/>
          <w:szCs w:val="18"/>
        </w:rPr>
        <w:t xml:space="preserve">q </w:t>
      </w:r>
      <w:r>
        <w:rPr>
          <w:rFonts w:ascii="StoneSerifYU" w:hAnsi="StoneSerifYU" w:cs="StoneSerifYU"/>
          <w:sz w:val="18"/>
          <w:szCs w:val="18"/>
        </w:rPr>
        <w:t xml:space="preserve">smanjivati. Firme će nastaviti da investiraju sve dok se Tobinovo </w:t>
      </w:r>
      <w:r>
        <w:rPr>
          <w:rFonts w:ascii="StoneSerifYU-Italic" w:hAnsi="StoneSerifYU-Italic" w:cs="StoneSerifYU-Italic"/>
          <w:i/>
          <w:iCs/>
          <w:sz w:val="18"/>
          <w:szCs w:val="18"/>
        </w:rPr>
        <w:t xml:space="preserve">q </w:t>
      </w:r>
      <w:r>
        <w:rPr>
          <w:rFonts w:ascii="StoneSerifYU" w:hAnsi="StoneSerifYU" w:cs="StoneSerifYU"/>
          <w:sz w:val="18"/>
          <w:szCs w:val="18"/>
        </w:rPr>
        <w:t xml:space="preserve">ne vrati na jediničnu vrednost. </w:t>
      </w:r>
    </w:p>
    <w:p w:rsidR="001663EF" w:rsidRDefault="001663EF" w:rsidP="001663EF">
      <w:pPr>
        <w:autoSpaceDE w:val="0"/>
        <w:autoSpaceDN w:val="0"/>
        <w:adjustRightInd w:val="0"/>
        <w:spacing w:after="0" w:line="240" w:lineRule="auto"/>
        <w:rPr>
          <w:rFonts w:ascii="StoneSerifYU" w:hAnsi="StoneSerifYU" w:cs="StoneSerifYU"/>
          <w:sz w:val="18"/>
          <w:szCs w:val="18"/>
        </w:rPr>
      </w:pPr>
    </w:p>
    <w:p w:rsidR="001663EF"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Nasuprot tome, kada je </w:t>
      </w:r>
      <w:r>
        <w:rPr>
          <w:rFonts w:ascii="StoneSerifYU-Italic" w:hAnsi="StoneSerifYU-Italic" w:cs="StoneSerifYU-Italic"/>
          <w:i/>
          <w:iCs/>
          <w:sz w:val="18"/>
          <w:szCs w:val="18"/>
        </w:rPr>
        <w:t xml:space="preserve">q </w:t>
      </w:r>
      <w:r>
        <w:rPr>
          <w:rFonts w:ascii="StoneSerifYU" w:hAnsi="StoneSerifYU" w:cs="StoneSerifYU"/>
          <w:sz w:val="18"/>
          <w:szCs w:val="18"/>
        </w:rPr>
        <w:t>manje od 1, firmama će se isplatiti da prodaju opremu po ceni koja odgovara troškovima zamene, te će investicije biti negativne. Ako se instalirana oprema ne bude mogla prodati, trebalo bi makar prekinuti sa daljim investiranjem,</w:t>
      </w:r>
    </w:p>
    <w:p w:rsidR="001663EF"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tako da stok kapitala kroz amortizaciju počne da se smanjuje. Zavisnost investicija od Tobinovog koeficijenta </w:t>
      </w:r>
      <w:r>
        <w:rPr>
          <w:rFonts w:ascii="StoneSerifYU-Italic" w:hAnsi="StoneSerifYU-Italic" w:cs="StoneSerifYU-Italic"/>
          <w:i/>
          <w:iCs/>
          <w:sz w:val="18"/>
          <w:szCs w:val="18"/>
        </w:rPr>
        <w:t xml:space="preserve">q </w:t>
      </w:r>
      <w:r>
        <w:rPr>
          <w:rFonts w:ascii="StoneSerifYU" w:hAnsi="StoneSerifYU" w:cs="StoneSerifYU"/>
          <w:sz w:val="18"/>
          <w:szCs w:val="18"/>
        </w:rPr>
        <w:t xml:space="preserve">prikazana je na Slici 8.13. </w:t>
      </w:r>
    </w:p>
    <w:p w:rsidR="001663EF" w:rsidRDefault="001663EF" w:rsidP="001663EF">
      <w:pPr>
        <w:autoSpaceDE w:val="0"/>
        <w:autoSpaceDN w:val="0"/>
        <w:adjustRightInd w:val="0"/>
        <w:spacing w:after="0" w:line="240" w:lineRule="auto"/>
        <w:rPr>
          <w:rFonts w:ascii="StoneSerifYU" w:hAnsi="StoneSerifYU" w:cs="StoneSerifYU"/>
          <w:sz w:val="18"/>
          <w:szCs w:val="18"/>
        </w:rPr>
      </w:pPr>
    </w:p>
    <w:p w:rsidR="001663EF"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Kako onda možemo da povežemo Tobinovu </w:t>
      </w:r>
      <w:r>
        <w:rPr>
          <w:rFonts w:ascii="StoneSerifYU-Italic" w:hAnsi="StoneSerifYU-Italic" w:cs="StoneSerifYU-Italic"/>
          <w:i/>
          <w:iCs/>
          <w:sz w:val="18"/>
          <w:szCs w:val="18"/>
        </w:rPr>
        <w:t>q</w:t>
      </w:r>
      <w:r>
        <w:rPr>
          <w:rFonts w:ascii="StoneSerifYU" w:hAnsi="StoneSerifYU" w:cs="StoneSerifYU"/>
          <w:sz w:val="18"/>
          <w:szCs w:val="18"/>
        </w:rPr>
        <w:t xml:space="preserve">-teoriju sa prethodnim odeljkom, u kome smo pokazali da je kamatna stopa ključna determinanta investicija? Tržišna vrednost firmi dobija se diskontovanjem budućih zarada, pri čemu se kao diskontni faktor koristi kamatna stopa. Porast kamatne stope vodi „jačem” diskontovanju, što za posledicu ima pad cena akcija. To u stvari znači da je uticaj kamatne stope inkorporiran u Tobinovo </w:t>
      </w:r>
      <w:r>
        <w:rPr>
          <w:rFonts w:ascii="StoneSerifYU-Italic" w:hAnsi="StoneSerifYU-Italic" w:cs="StoneSerifYU-Italic"/>
          <w:i/>
          <w:iCs/>
          <w:sz w:val="18"/>
          <w:szCs w:val="18"/>
        </w:rPr>
        <w:t>q</w:t>
      </w:r>
      <w:r>
        <w:rPr>
          <w:rFonts w:ascii="StoneSerifYU" w:hAnsi="StoneSerifYU" w:cs="StoneSerifYU"/>
          <w:sz w:val="18"/>
          <w:szCs w:val="18"/>
        </w:rPr>
        <w:t xml:space="preserve">. </w:t>
      </w:r>
    </w:p>
    <w:p w:rsidR="001663EF" w:rsidRDefault="001663EF" w:rsidP="001663EF">
      <w:pPr>
        <w:autoSpaceDE w:val="0"/>
        <w:autoSpaceDN w:val="0"/>
        <w:adjustRightInd w:val="0"/>
        <w:spacing w:after="0" w:line="240" w:lineRule="auto"/>
        <w:rPr>
          <w:rFonts w:ascii="StoneSerifYU" w:hAnsi="StoneSerifYU" w:cs="StoneSerifYU"/>
          <w:sz w:val="18"/>
          <w:szCs w:val="18"/>
        </w:rPr>
      </w:pPr>
    </w:p>
    <w:p w:rsidR="008E2412"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Ali postoje još dva važna faktora koje Tobinovo q unosi u investiciono odlučivanje. Prvo, rast produktivnosti kapitala uvećava budući dohodak, a time i akcije firme i sam koeficijent </w:t>
      </w:r>
      <w:r>
        <w:rPr>
          <w:rFonts w:ascii="StoneSerifYU-Italic" w:hAnsi="StoneSerifYU-Italic" w:cs="StoneSerifYU-Italic"/>
          <w:i/>
          <w:iCs/>
          <w:sz w:val="18"/>
          <w:szCs w:val="18"/>
        </w:rPr>
        <w:t>q</w:t>
      </w:r>
      <w:r>
        <w:rPr>
          <w:rFonts w:ascii="StoneSerifYU" w:hAnsi="StoneSerifYU" w:cs="StoneSerifYU"/>
          <w:sz w:val="18"/>
          <w:szCs w:val="18"/>
        </w:rPr>
        <w:t>.</w:t>
      </w:r>
    </w:p>
    <w:p w:rsidR="008E2412" w:rsidRDefault="008E2412" w:rsidP="008E2412">
      <w:pPr>
        <w:autoSpaceDE w:val="0"/>
        <w:autoSpaceDN w:val="0"/>
        <w:adjustRightInd w:val="0"/>
        <w:spacing w:after="0" w:line="240" w:lineRule="auto"/>
        <w:rPr>
          <w:rFonts w:ascii="OceanSansYUBold" w:hAnsi="OceanSansYUBold" w:cs="OceanSansYUBold"/>
          <w:b/>
          <w:bCs/>
          <w:sz w:val="18"/>
          <w:szCs w:val="18"/>
        </w:rPr>
      </w:pPr>
    </w:p>
    <w:p w:rsidR="008E2412" w:rsidRDefault="008E2412" w:rsidP="008E2412">
      <w:pPr>
        <w:autoSpaceDE w:val="0"/>
        <w:autoSpaceDN w:val="0"/>
        <w:adjustRightInd w:val="0"/>
        <w:spacing w:after="0" w:line="240" w:lineRule="auto"/>
        <w:rPr>
          <w:rFonts w:ascii="OceanSansYUBold" w:hAnsi="OceanSansYUBold" w:cs="OceanSansYUBold"/>
          <w:b/>
          <w:bCs/>
          <w:sz w:val="18"/>
          <w:szCs w:val="18"/>
        </w:rPr>
      </w:pPr>
    </w:p>
    <w:p w:rsidR="008E2412" w:rsidRDefault="008E2412" w:rsidP="008E2412">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noProof/>
          <w:sz w:val="18"/>
          <w:szCs w:val="18"/>
        </w:rPr>
        <w:drawing>
          <wp:anchor distT="0" distB="0" distL="114300" distR="114300" simplePos="0" relativeHeight="251666432" behindDoc="0" locked="0" layoutInCell="1" allowOverlap="1">
            <wp:simplePos x="0" y="0"/>
            <wp:positionH relativeFrom="column">
              <wp:posOffset>19050</wp:posOffset>
            </wp:positionH>
            <wp:positionV relativeFrom="paragraph">
              <wp:posOffset>-4445</wp:posOffset>
            </wp:positionV>
            <wp:extent cx="2047875" cy="1162050"/>
            <wp:effectExtent l="19050" t="0" r="9525"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2047875" cy="1162050"/>
                    </a:xfrm>
                    <a:prstGeom prst="rect">
                      <a:avLst/>
                    </a:prstGeom>
                    <a:noFill/>
                    <a:ln w="9525">
                      <a:noFill/>
                      <a:miter lim="800000"/>
                      <a:headEnd/>
                      <a:tailEnd/>
                    </a:ln>
                  </pic:spPr>
                </pic:pic>
              </a:graphicData>
            </a:graphic>
          </wp:anchor>
        </w:drawing>
      </w:r>
    </w:p>
    <w:p w:rsidR="008E2412" w:rsidRDefault="008E2412" w:rsidP="008E2412">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sz w:val="18"/>
          <w:szCs w:val="18"/>
        </w:rPr>
        <w:t xml:space="preserve">Tobinova </w:t>
      </w:r>
      <w:r>
        <w:rPr>
          <w:rFonts w:ascii="OceanSansYUBold-Italic" w:hAnsi="OceanSansYUBold-Italic" w:cs="OceanSansYUBold-Italic"/>
          <w:b/>
          <w:bCs/>
          <w:i/>
          <w:iCs/>
          <w:sz w:val="18"/>
          <w:szCs w:val="18"/>
        </w:rPr>
        <w:t>q</w:t>
      </w:r>
      <w:r>
        <w:rPr>
          <w:rFonts w:ascii="OceanSansYUBold" w:hAnsi="OceanSansYUBold" w:cs="OceanSansYUBold"/>
          <w:b/>
          <w:bCs/>
          <w:sz w:val="18"/>
          <w:szCs w:val="18"/>
        </w:rPr>
        <w:t>-teorija investicija</w:t>
      </w:r>
    </w:p>
    <w:p w:rsidR="008E2412" w:rsidRDefault="008E2412" w:rsidP="008E2412">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 xml:space="preserve">Kada je Tobinov koeficijent </w:t>
      </w:r>
      <w:r>
        <w:rPr>
          <w:rFonts w:ascii="OceanSansYUBook-Italic" w:hAnsi="OceanSansYUBook-Italic" w:cs="OceanSansYUBook-Italic"/>
          <w:i/>
          <w:iCs/>
          <w:sz w:val="16"/>
          <w:szCs w:val="16"/>
        </w:rPr>
        <w:t xml:space="preserve">q </w:t>
      </w:r>
      <w:r>
        <w:rPr>
          <w:rFonts w:ascii="OceanSansYUBook" w:hAnsi="OceanSansYUBook" w:cs="OceanSansYUBook"/>
          <w:sz w:val="16"/>
          <w:szCs w:val="16"/>
        </w:rPr>
        <w:t>veći od jedinice, firmama se isplati da</w:t>
      </w:r>
    </w:p>
    <w:p w:rsidR="008E2412" w:rsidRDefault="008E2412" w:rsidP="008E2412">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 xml:space="preserve">investiraju. Kada je Tobinovo </w:t>
      </w:r>
      <w:r>
        <w:rPr>
          <w:rFonts w:ascii="OceanSansYUBook-Italic" w:hAnsi="OceanSansYUBook-Italic" w:cs="OceanSansYUBook-Italic"/>
          <w:i/>
          <w:iCs/>
          <w:sz w:val="16"/>
          <w:szCs w:val="16"/>
        </w:rPr>
        <w:t xml:space="preserve">q </w:t>
      </w:r>
      <w:r>
        <w:rPr>
          <w:rFonts w:ascii="OceanSansYUBook" w:hAnsi="OceanSansYUBook" w:cs="OceanSansYUBook"/>
          <w:sz w:val="16"/>
          <w:szCs w:val="16"/>
        </w:rPr>
        <w:t>manje od jedinice, neće biti</w:t>
      </w:r>
    </w:p>
    <w:p w:rsidR="008E2412" w:rsidRDefault="008E2412" w:rsidP="008E2412">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podsticaja za rast investicija, već će doći do dezinvestiranja, odnosno</w:t>
      </w:r>
    </w:p>
    <w:p w:rsidR="008E2412" w:rsidRDefault="008E2412" w:rsidP="008E2412">
      <w:pPr>
        <w:autoSpaceDE w:val="0"/>
        <w:autoSpaceDN w:val="0"/>
        <w:adjustRightInd w:val="0"/>
        <w:spacing w:after="0" w:line="240" w:lineRule="auto"/>
        <w:rPr>
          <w:rFonts w:ascii="OceanSansYUBold" w:hAnsi="OceanSansYUBold" w:cs="OceanSansYUBold"/>
          <w:sz w:val="20"/>
          <w:szCs w:val="20"/>
        </w:rPr>
      </w:pPr>
      <w:r>
        <w:rPr>
          <w:rFonts w:ascii="OceanSansYUBook" w:hAnsi="OceanSansYUBook" w:cs="OceanSansYUBook"/>
          <w:sz w:val="16"/>
          <w:szCs w:val="16"/>
        </w:rPr>
        <w:t>do konzerviranja ili napuštanja postojećih proizvodnih kapaciteta.</w:t>
      </w:r>
    </w:p>
    <w:p w:rsidR="008E2412" w:rsidRDefault="008E2412" w:rsidP="001663EF">
      <w:pPr>
        <w:autoSpaceDE w:val="0"/>
        <w:autoSpaceDN w:val="0"/>
        <w:adjustRightInd w:val="0"/>
        <w:spacing w:after="0" w:line="240" w:lineRule="auto"/>
        <w:rPr>
          <w:rFonts w:ascii="StoneSerifYU" w:hAnsi="StoneSerifYU" w:cs="StoneSerifYU"/>
          <w:sz w:val="18"/>
          <w:szCs w:val="18"/>
        </w:rPr>
      </w:pPr>
    </w:p>
    <w:p w:rsidR="008E2412" w:rsidRDefault="008E2412" w:rsidP="001663EF">
      <w:pPr>
        <w:autoSpaceDE w:val="0"/>
        <w:autoSpaceDN w:val="0"/>
        <w:adjustRightInd w:val="0"/>
        <w:spacing w:after="0" w:line="240" w:lineRule="auto"/>
        <w:rPr>
          <w:rFonts w:ascii="StoneSerifYU" w:hAnsi="StoneSerifYU" w:cs="StoneSerifYU"/>
          <w:sz w:val="18"/>
          <w:szCs w:val="18"/>
        </w:rPr>
      </w:pPr>
    </w:p>
    <w:p w:rsidR="008E2412" w:rsidRDefault="008E2412" w:rsidP="001663EF">
      <w:pPr>
        <w:autoSpaceDE w:val="0"/>
        <w:autoSpaceDN w:val="0"/>
        <w:adjustRightInd w:val="0"/>
        <w:spacing w:after="0" w:line="240" w:lineRule="auto"/>
        <w:rPr>
          <w:rFonts w:ascii="StoneSerifYU" w:hAnsi="StoneSerifYU" w:cs="StoneSerifYU"/>
          <w:sz w:val="18"/>
          <w:szCs w:val="18"/>
        </w:rPr>
      </w:pPr>
    </w:p>
    <w:p w:rsidR="008E2412" w:rsidRDefault="008E2412" w:rsidP="001663EF">
      <w:pPr>
        <w:autoSpaceDE w:val="0"/>
        <w:autoSpaceDN w:val="0"/>
        <w:adjustRightInd w:val="0"/>
        <w:spacing w:after="0" w:line="240" w:lineRule="auto"/>
        <w:rPr>
          <w:rFonts w:ascii="StoneSerifYU" w:hAnsi="StoneSerifYU" w:cs="StoneSerifYU"/>
          <w:sz w:val="18"/>
          <w:szCs w:val="18"/>
        </w:rPr>
      </w:pPr>
    </w:p>
    <w:p w:rsidR="001663EF"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 Odličan primer toga predstavlja spektakularan rast ( i pad, kasnije) cena akcije u doba rađanja nterneta i novih komunikacionih tehnologija. </w:t>
      </w:r>
    </w:p>
    <w:p w:rsidR="001663EF" w:rsidRDefault="001663EF" w:rsidP="001663EF">
      <w:pPr>
        <w:autoSpaceDE w:val="0"/>
        <w:autoSpaceDN w:val="0"/>
        <w:adjustRightInd w:val="0"/>
        <w:spacing w:after="0" w:line="240" w:lineRule="auto"/>
        <w:rPr>
          <w:rFonts w:ascii="StoneSerifYU" w:hAnsi="StoneSerifYU" w:cs="StoneSerifYU"/>
          <w:sz w:val="18"/>
          <w:szCs w:val="18"/>
        </w:rPr>
      </w:pPr>
    </w:p>
    <w:p w:rsidR="001663EF"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Drugo, q uključuje očekivanja. Pošto firme kupuju opremu da bi proizvodile u budućnosti, dakle u neizvesnim uslovima privređivanja, ne može se sa sigurnošću znati kakvu će korist investiranje uopšte doneti. Neizvesnost se javlja u veoma različitim domenima, od opšte privredne situacije do razvoja tehnologije, konkurencije na domaćem i stranom tržištu, političke situacije i sl. Tržište hartija od vrednosti neprekidno vrši procenu svih ovih varijabli. Stoga su cene akcija nestabilne, a to u krajnjoj liniji</w:t>
      </w:r>
    </w:p>
    <w:p w:rsidR="001663EF"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objašnjava i zašto su investicije najmanje stabilna komponenta BDP. A upravo je ova zavisnost investicija od očekivanja bila osnova za Kejnzovu tezu o </w:t>
      </w:r>
      <w:r w:rsidRPr="001663EF">
        <w:rPr>
          <w:rFonts w:ascii="StoneSerifYUSemibold" w:hAnsi="StoneSerifYUSemibold" w:cs="StoneSerifYUSemibold"/>
          <w:b/>
          <w:color w:val="C00000"/>
          <w:sz w:val="18"/>
          <w:szCs w:val="18"/>
        </w:rPr>
        <w:t xml:space="preserve">preduzetničkom instinktu </w:t>
      </w:r>
      <w:r w:rsidRPr="001663EF">
        <w:rPr>
          <w:rFonts w:ascii="StoneSerifYU" w:hAnsi="StoneSerifYU" w:cs="StoneSerifYU"/>
          <w:b/>
          <w:color w:val="C00000"/>
          <w:sz w:val="18"/>
          <w:szCs w:val="18"/>
        </w:rPr>
        <w:t>(</w:t>
      </w:r>
      <w:r w:rsidRPr="001663EF">
        <w:rPr>
          <w:rFonts w:ascii="StoneSerifYU-Italic" w:hAnsi="StoneSerifYU-Italic" w:cs="StoneSerifYU-Italic"/>
          <w:b/>
          <w:i/>
          <w:iCs/>
          <w:color w:val="C00000"/>
          <w:sz w:val="18"/>
          <w:szCs w:val="18"/>
        </w:rPr>
        <w:t>animal spirits</w:t>
      </w:r>
      <w:r w:rsidRPr="001663EF">
        <w:rPr>
          <w:rFonts w:ascii="StoneSerifYU" w:hAnsi="StoneSerifYU" w:cs="StoneSerifYU"/>
          <w:b/>
          <w:color w:val="C00000"/>
          <w:sz w:val="18"/>
          <w:szCs w:val="18"/>
        </w:rPr>
        <w:t>)</w:t>
      </w:r>
      <w:r>
        <w:rPr>
          <w:rFonts w:ascii="StoneSerifYU" w:hAnsi="StoneSerifYU" w:cs="StoneSerifYU"/>
          <w:sz w:val="18"/>
          <w:szCs w:val="18"/>
        </w:rPr>
        <w:t xml:space="preserve"> vlasnika firmi, pod čime je podrazumevao njihove nagle reakcije na promene očekivanja o budućoj profitabilnosti investicija. </w:t>
      </w:r>
    </w:p>
    <w:p w:rsidR="001663EF" w:rsidRDefault="001663EF" w:rsidP="001663EF">
      <w:pPr>
        <w:autoSpaceDE w:val="0"/>
        <w:autoSpaceDN w:val="0"/>
        <w:adjustRightInd w:val="0"/>
        <w:spacing w:after="0" w:line="240" w:lineRule="auto"/>
        <w:rPr>
          <w:rFonts w:ascii="StoneSerifYU" w:hAnsi="StoneSerifYU" w:cs="StoneSerifYU"/>
          <w:sz w:val="18"/>
          <w:szCs w:val="18"/>
        </w:rPr>
      </w:pPr>
    </w:p>
    <w:p w:rsidR="001663EF"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Da bismo videli koliko uspešno Tobinovo </w:t>
      </w:r>
      <w:r>
        <w:rPr>
          <w:rFonts w:ascii="StoneSerifYU-Italic" w:hAnsi="StoneSerifYU-Italic" w:cs="StoneSerifYU-Italic"/>
          <w:i/>
          <w:iCs/>
          <w:sz w:val="18"/>
          <w:szCs w:val="18"/>
        </w:rPr>
        <w:t xml:space="preserve">q </w:t>
      </w:r>
      <w:r>
        <w:rPr>
          <w:rFonts w:ascii="StoneSerifYU" w:hAnsi="StoneSerifYU" w:cs="StoneSerifYU"/>
          <w:sz w:val="18"/>
          <w:szCs w:val="18"/>
        </w:rPr>
        <w:t>predviđa investicione rashode, razmotrimo Sliku 8.14 gde su prikazani podaci za Nemačku u periodu 1970-2002, zajedno sa podacima za mnogo ranije periode, za kraj 1920-tih, što uključuje period Velike ekonomske krize.  Veza je vrlo očigledna, gde se vidi da cene akcija predvode promene u investicijama sa varijabilnim,</w:t>
      </w:r>
    </w:p>
    <w:p w:rsidR="001663EF"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ali relativno kratkim vremenskim pomakom. </w:t>
      </w:r>
    </w:p>
    <w:p w:rsidR="001663EF" w:rsidRDefault="001663EF">
      <w:pPr>
        <w:rPr>
          <w:rFonts w:ascii="StoneSerifYU" w:hAnsi="StoneSerifYU" w:cs="StoneSerifYU"/>
          <w:sz w:val="18"/>
          <w:szCs w:val="18"/>
        </w:rPr>
      </w:pPr>
      <w:r>
        <w:rPr>
          <w:rFonts w:ascii="StoneSerifYU" w:hAnsi="StoneSerifYU" w:cs="StoneSerifYU"/>
          <w:sz w:val="18"/>
          <w:szCs w:val="18"/>
        </w:rPr>
        <w:br w:type="page"/>
      </w:r>
    </w:p>
    <w:p w:rsidR="00771609" w:rsidRDefault="00771609" w:rsidP="001663EF">
      <w:pPr>
        <w:autoSpaceDE w:val="0"/>
        <w:autoSpaceDN w:val="0"/>
        <w:adjustRightInd w:val="0"/>
        <w:spacing w:after="0" w:line="240" w:lineRule="auto"/>
        <w:rPr>
          <w:rFonts w:ascii="StoneSerifYU" w:hAnsi="StoneSerifYU" w:cs="StoneSerifYU"/>
          <w:noProof/>
          <w:sz w:val="18"/>
          <w:szCs w:val="18"/>
        </w:rPr>
      </w:pPr>
    </w:p>
    <w:p w:rsidR="00771609" w:rsidRDefault="00771609"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noProof/>
          <w:sz w:val="18"/>
          <w:szCs w:val="18"/>
        </w:rPr>
        <w:drawing>
          <wp:inline distT="0" distB="0" distL="0" distR="0">
            <wp:extent cx="4229100" cy="5287776"/>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4232350" cy="5291840"/>
                    </a:xfrm>
                    <a:prstGeom prst="rect">
                      <a:avLst/>
                    </a:prstGeom>
                    <a:noFill/>
                    <a:ln w="9525">
                      <a:noFill/>
                      <a:miter lim="800000"/>
                      <a:headEnd/>
                      <a:tailEnd/>
                    </a:ln>
                  </pic:spPr>
                </pic:pic>
              </a:graphicData>
            </a:graphic>
          </wp:inline>
        </w:drawing>
      </w:r>
    </w:p>
    <w:p w:rsidR="00771609" w:rsidRDefault="00771609"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a) Tobinovo q i investicije u Nemačkoj, 1925-1935</w:t>
      </w:r>
    </w:p>
    <w:p w:rsidR="00771609" w:rsidRDefault="00771609"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-----realne cene akcija  ----- proizvodnja kapitalnih dobara</w:t>
      </w:r>
    </w:p>
    <w:p w:rsidR="00771609" w:rsidRDefault="00771609"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b) Tobinovo q i rashodi na investicije u Nemačkoj 1970-2002</w:t>
      </w:r>
    </w:p>
    <w:p w:rsidR="00771609" w:rsidRDefault="00771609" w:rsidP="001663EF">
      <w:pPr>
        <w:autoSpaceDE w:val="0"/>
        <w:autoSpaceDN w:val="0"/>
        <w:adjustRightInd w:val="0"/>
        <w:spacing w:after="0" w:line="240" w:lineRule="auto"/>
        <w:rPr>
          <w:rFonts w:ascii="StoneSerifYU" w:hAnsi="StoneSerifYU" w:cs="StoneSerifYU"/>
          <w:sz w:val="18"/>
          <w:szCs w:val="18"/>
        </w:rPr>
      </w:pPr>
    </w:p>
    <w:p w:rsidR="00771609" w:rsidRDefault="00771609"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Slika 8.14 Investicije i Tobinovo q u Vajmarskoj i u savremenoj Nemačkoj</w:t>
      </w:r>
    </w:p>
    <w:p w:rsidR="00771609" w:rsidRDefault="00771609"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I stari inovi podaci pokazuju da su investicije konzistentno sledile kretanja u Tobinovom q, koje aproksimiramo odnosom indeksa cena akcija i indeksa potrošačkih cena. </w:t>
      </w:r>
    </w:p>
    <w:p w:rsidR="00771609" w:rsidRDefault="00771609"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Izvor: MMF, Ritschi (2004)</w:t>
      </w:r>
    </w:p>
    <w:p w:rsidR="00771609" w:rsidRDefault="00771609" w:rsidP="001663EF">
      <w:pPr>
        <w:autoSpaceDE w:val="0"/>
        <w:autoSpaceDN w:val="0"/>
        <w:adjustRightInd w:val="0"/>
        <w:spacing w:after="0" w:line="240" w:lineRule="auto"/>
        <w:rPr>
          <w:rFonts w:ascii="StoneSerifYU" w:hAnsi="StoneSerifYU" w:cs="StoneSerifYU"/>
          <w:sz w:val="18"/>
          <w:szCs w:val="18"/>
        </w:rPr>
      </w:pPr>
    </w:p>
    <w:p w:rsidR="001663EF"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Pa ipak, nisu sve firme akcionarska preduzeća; u stvari, najveći</w:t>
      </w:r>
      <w:r w:rsidR="00A33F2C">
        <w:rPr>
          <w:rFonts w:ascii="StoneSerifYU" w:hAnsi="StoneSerifYU" w:cs="StoneSerifYU"/>
          <w:sz w:val="18"/>
          <w:szCs w:val="18"/>
        </w:rPr>
        <w:t xml:space="preserve"> </w:t>
      </w:r>
      <w:r>
        <w:rPr>
          <w:rFonts w:ascii="StoneSerifYU" w:hAnsi="StoneSerifYU" w:cs="StoneSerifYU"/>
          <w:sz w:val="18"/>
          <w:szCs w:val="18"/>
        </w:rPr>
        <w:t>broj firmi suviše je mali da bi se uopšte upuštao u berzanske</w:t>
      </w:r>
    </w:p>
    <w:p w:rsidR="001663EF"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poslove, a mnoge velike firme ne izlaze rado na</w:t>
      </w:r>
      <w:r w:rsidR="00A33F2C">
        <w:rPr>
          <w:rFonts w:ascii="StoneSerifYU" w:hAnsi="StoneSerifYU" w:cs="StoneSerifYU"/>
          <w:sz w:val="18"/>
          <w:szCs w:val="18"/>
        </w:rPr>
        <w:t xml:space="preserve"> </w:t>
      </w:r>
      <w:r>
        <w:rPr>
          <w:rFonts w:ascii="StoneSerifYU" w:hAnsi="StoneSerifYU" w:cs="StoneSerifYU"/>
          <w:sz w:val="18"/>
          <w:szCs w:val="18"/>
        </w:rPr>
        <w:t>tržište kapitala. Često je firmama jeftinije da štede (tj.</w:t>
      </w:r>
      <w:r w:rsidR="00A33F2C">
        <w:rPr>
          <w:rFonts w:ascii="StoneSerifYU" w:hAnsi="StoneSerifYU" w:cs="StoneSerifYU"/>
          <w:sz w:val="18"/>
          <w:szCs w:val="18"/>
        </w:rPr>
        <w:t xml:space="preserve"> </w:t>
      </w:r>
      <w:r>
        <w:rPr>
          <w:rFonts w:ascii="StoneSerifYU" w:hAnsi="StoneSerifYU" w:cs="StoneSerifYU"/>
          <w:sz w:val="18"/>
          <w:szCs w:val="18"/>
        </w:rPr>
        <w:t>da odvajaju u neraspoređeni profit) jer se manji porez</w:t>
      </w:r>
      <w:r w:rsidR="00A33F2C">
        <w:rPr>
          <w:rFonts w:ascii="StoneSerifYU" w:hAnsi="StoneSerifYU" w:cs="StoneSerifYU"/>
          <w:sz w:val="18"/>
          <w:szCs w:val="18"/>
        </w:rPr>
        <w:t xml:space="preserve"> </w:t>
      </w:r>
      <w:r>
        <w:rPr>
          <w:rFonts w:ascii="StoneSerifYU" w:hAnsi="StoneSerifYU" w:cs="StoneSerifYU"/>
          <w:sz w:val="18"/>
          <w:szCs w:val="18"/>
        </w:rPr>
        <w:t>plaća na reinvestirani nego na raspodeljeni profit. Nadalje,</w:t>
      </w:r>
      <w:r w:rsidR="00A33F2C">
        <w:rPr>
          <w:rFonts w:ascii="StoneSerifYU" w:hAnsi="StoneSerifYU" w:cs="StoneSerifYU"/>
          <w:sz w:val="18"/>
          <w:szCs w:val="18"/>
        </w:rPr>
        <w:t xml:space="preserve"> </w:t>
      </w:r>
      <w:r>
        <w:rPr>
          <w:rFonts w:ascii="StoneSerifYU" w:hAnsi="StoneSerifYU" w:cs="StoneSerifYU"/>
          <w:sz w:val="18"/>
          <w:szCs w:val="18"/>
        </w:rPr>
        <w:t>ima dosta akcionarskih firmi koje radije finansiraju</w:t>
      </w:r>
      <w:r w:rsidR="00A33F2C">
        <w:rPr>
          <w:rFonts w:ascii="StoneSerifYU" w:hAnsi="StoneSerifYU" w:cs="StoneSerifYU"/>
          <w:sz w:val="18"/>
          <w:szCs w:val="18"/>
        </w:rPr>
        <w:t xml:space="preserve"> </w:t>
      </w:r>
      <w:r>
        <w:rPr>
          <w:rFonts w:ascii="StoneSerifYU" w:hAnsi="StoneSerifYU" w:cs="StoneSerifYU"/>
          <w:sz w:val="18"/>
          <w:szCs w:val="18"/>
        </w:rPr>
        <w:t>investicije iz kredita nego putem izdavanja novih</w:t>
      </w:r>
      <w:r w:rsidR="00A33F2C">
        <w:rPr>
          <w:rFonts w:ascii="StoneSerifYU" w:hAnsi="StoneSerifYU" w:cs="StoneSerifYU"/>
          <w:sz w:val="18"/>
          <w:szCs w:val="18"/>
        </w:rPr>
        <w:t xml:space="preserve"> </w:t>
      </w:r>
      <w:r>
        <w:rPr>
          <w:rFonts w:ascii="StoneSerifYU" w:hAnsi="StoneSerifYU" w:cs="StoneSerifYU"/>
          <w:sz w:val="18"/>
          <w:szCs w:val="18"/>
        </w:rPr>
        <w:t>akcija; ovo je naročito slučaj u kontinentalnom delu</w:t>
      </w:r>
    </w:p>
    <w:p w:rsidR="00A33F2C"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Evrope, gde banke imaju važnu, ako ne i dominantnu</w:t>
      </w:r>
      <w:r w:rsidR="00A33F2C">
        <w:rPr>
          <w:rFonts w:ascii="StoneSerifYU" w:hAnsi="StoneSerifYU" w:cs="StoneSerifYU"/>
          <w:sz w:val="18"/>
          <w:szCs w:val="18"/>
        </w:rPr>
        <w:t xml:space="preserve"> </w:t>
      </w:r>
      <w:r>
        <w:rPr>
          <w:rFonts w:ascii="StoneSerifYU" w:hAnsi="StoneSerifYU" w:cs="StoneSerifYU"/>
          <w:sz w:val="18"/>
          <w:szCs w:val="18"/>
        </w:rPr>
        <w:t xml:space="preserve">ulogu. Pa ipak, i za ove firme Tobinovo </w:t>
      </w:r>
      <w:r>
        <w:rPr>
          <w:rFonts w:ascii="StoneSerifYU-Italic" w:hAnsi="StoneSerifYU-Italic" w:cs="StoneSerifYU-Italic"/>
          <w:i/>
          <w:iCs/>
          <w:sz w:val="18"/>
          <w:szCs w:val="18"/>
        </w:rPr>
        <w:t xml:space="preserve">q </w:t>
      </w:r>
      <w:r>
        <w:rPr>
          <w:rFonts w:ascii="StoneSerifYU" w:hAnsi="StoneSerifYU" w:cs="StoneSerifYU"/>
          <w:sz w:val="18"/>
          <w:szCs w:val="18"/>
        </w:rPr>
        <w:t>predstavlja</w:t>
      </w:r>
      <w:r w:rsidR="00A33F2C">
        <w:rPr>
          <w:rFonts w:ascii="StoneSerifYU" w:hAnsi="StoneSerifYU" w:cs="StoneSerifYU"/>
          <w:sz w:val="18"/>
          <w:szCs w:val="18"/>
        </w:rPr>
        <w:t xml:space="preserve"> </w:t>
      </w:r>
      <w:r>
        <w:rPr>
          <w:rFonts w:ascii="StoneSerifYU" w:hAnsi="StoneSerifYU" w:cs="StoneSerifYU"/>
          <w:sz w:val="18"/>
          <w:szCs w:val="18"/>
        </w:rPr>
        <w:t>adekvatan indikator isplativosti investicija, jer odražava</w:t>
      </w:r>
      <w:r w:rsidR="00A33F2C">
        <w:rPr>
          <w:rFonts w:ascii="StoneSerifYU" w:hAnsi="StoneSerifYU" w:cs="StoneSerifYU"/>
          <w:sz w:val="18"/>
          <w:szCs w:val="18"/>
        </w:rPr>
        <w:t xml:space="preserve"> </w:t>
      </w:r>
      <w:r>
        <w:rPr>
          <w:rFonts w:ascii="StoneSerifYU" w:hAnsi="StoneSerifYU" w:cs="StoneSerifYU"/>
          <w:sz w:val="18"/>
          <w:szCs w:val="18"/>
        </w:rPr>
        <w:t xml:space="preserve">kako očekivanu profitabilnost (u brojiocu), tako </w:t>
      </w:r>
      <w:r w:rsidR="00A33F2C">
        <w:rPr>
          <w:rFonts w:ascii="StoneSerifYU" w:hAnsi="StoneSerifYU" w:cs="StoneSerifYU"/>
          <w:sz w:val="18"/>
          <w:szCs w:val="18"/>
        </w:rPr>
        <w:t xml:space="preserve">i </w:t>
      </w:r>
      <w:r>
        <w:rPr>
          <w:rFonts w:ascii="StoneSerifYU" w:hAnsi="StoneSerifYU" w:cs="StoneSerifYU"/>
          <w:sz w:val="18"/>
          <w:szCs w:val="18"/>
        </w:rPr>
        <w:t xml:space="preserve">realne troškove zaduživanja kroz diskontni faktor </w:t>
      </w:r>
      <w:r w:rsidR="00A33F2C">
        <w:rPr>
          <w:rFonts w:ascii="StoneSerifYU" w:hAnsi="StoneSerifYU" w:cs="StoneSerifYU"/>
          <w:sz w:val="18"/>
          <w:szCs w:val="18"/>
        </w:rPr>
        <w:t xml:space="preserve">i </w:t>
      </w:r>
      <w:r>
        <w:rPr>
          <w:rFonts w:ascii="StoneSerifYU" w:hAnsi="StoneSerifYU" w:cs="StoneSerifYU"/>
          <w:sz w:val="18"/>
          <w:szCs w:val="18"/>
        </w:rPr>
        <w:t>troškove kapitala (u imeniocu ovog indikatora).</w:t>
      </w:r>
      <w:r w:rsidR="00A33F2C">
        <w:rPr>
          <w:rFonts w:ascii="StoneSerifYU" w:hAnsi="StoneSerifYU" w:cs="StoneSerifYU"/>
          <w:sz w:val="18"/>
          <w:szCs w:val="18"/>
        </w:rPr>
        <w:t xml:space="preserve"> </w:t>
      </w:r>
    </w:p>
    <w:p w:rsidR="00A33F2C" w:rsidRDefault="00A33F2C" w:rsidP="001663EF">
      <w:pPr>
        <w:autoSpaceDE w:val="0"/>
        <w:autoSpaceDN w:val="0"/>
        <w:adjustRightInd w:val="0"/>
        <w:spacing w:after="0" w:line="240" w:lineRule="auto"/>
        <w:rPr>
          <w:rFonts w:ascii="StoneSerifYU" w:hAnsi="StoneSerifYU" w:cs="StoneSerifYU"/>
          <w:sz w:val="18"/>
          <w:szCs w:val="18"/>
        </w:rPr>
      </w:pPr>
    </w:p>
    <w:p w:rsidR="00A33F2C"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Tobinovo </w:t>
      </w:r>
      <w:r>
        <w:rPr>
          <w:rFonts w:ascii="StoneSerifYU-Italic" w:hAnsi="StoneSerifYU-Italic" w:cs="StoneSerifYU-Italic"/>
          <w:i/>
          <w:iCs/>
          <w:sz w:val="18"/>
          <w:szCs w:val="18"/>
        </w:rPr>
        <w:t xml:space="preserve">q </w:t>
      </w:r>
      <w:r>
        <w:rPr>
          <w:rFonts w:ascii="StoneSerifYU" w:hAnsi="StoneSerifYU" w:cs="StoneSerifYU"/>
          <w:sz w:val="18"/>
          <w:szCs w:val="18"/>
        </w:rPr>
        <w:t>može da objasni zašto postoji veza između</w:t>
      </w:r>
      <w:r w:rsidR="00A33F2C">
        <w:rPr>
          <w:rFonts w:ascii="StoneSerifYU" w:hAnsi="StoneSerifYU" w:cs="StoneSerifYU"/>
          <w:sz w:val="18"/>
          <w:szCs w:val="18"/>
        </w:rPr>
        <w:t xml:space="preserve"> </w:t>
      </w:r>
      <w:r>
        <w:rPr>
          <w:rFonts w:ascii="StoneSerifYU" w:hAnsi="StoneSerifYU" w:cs="StoneSerifYU"/>
          <w:sz w:val="18"/>
          <w:szCs w:val="18"/>
        </w:rPr>
        <w:t>stanja na berzi i opšteg stanja u nacionalnoj</w:t>
      </w:r>
      <w:r w:rsidR="00A33F2C">
        <w:rPr>
          <w:rFonts w:ascii="StoneSerifYU" w:hAnsi="StoneSerifYU" w:cs="StoneSerifYU"/>
          <w:sz w:val="18"/>
          <w:szCs w:val="18"/>
        </w:rPr>
        <w:t xml:space="preserve"> </w:t>
      </w:r>
      <w:r>
        <w:rPr>
          <w:rFonts w:ascii="StoneSerifYU" w:hAnsi="StoneSerifYU" w:cs="StoneSerifYU"/>
          <w:sz w:val="18"/>
          <w:szCs w:val="18"/>
        </w:rPr>
        <w:t>privredi. Ekonomska funkcija berze je da oceni buduću</w:t>
      </w:r>
      <w:r w:rsidR="00A33F2C">
        <w:rPr>
          <w:rFonts w:ascii="StoneSerifYU" w:hAnsi="StoneSerifYU" w:cs="StoneSerifYU"/>
          <w:sz w:val="18"/>
          <w:szCs w:val="18"/>
        </w:rPr>
        <w:t xml:space="preserve"> </w:t>
      </w:r>
      <w:r>
        <w:rPr>
          <w:rFonts w:ascii="StoneSerifYU" w:hAnsi="StoneSerifYU" w:cs="StoneSerifYU"/>
          <w:sz w:val="18"/>
          <w:szCs w:val="18"/>
        </w:rPr>
        <w:t>profitabilnost firmi, a isto tako i da utvrdi vrednost</w:t>
      </w:r>
      <w:r w:rsidR="00A33F2C">
        <w:rPr>
          <w:rFonts w:ascii="StoneSerifYU" w:hAnsi="StoneSerifYU" w:cs="StoneSerifYU"/>
          <w:sz w:val="18"/>
          <w:szCs w:val="18"/>
        </w:rPr>
        <w:t xml:space="preserve"> </w:t>
      </w:r>
    </w:p>
    <w:p w:rsidR="00A33F2C" w:rsidRDefault="00A33F2C">
      <w:pPr>
        <w:rPr>
          <w:rFonts w:ascii="StoneSerifYU" w:hAnsi="StoneSerifYU" w:cs="StoneSerifYU"/>
          <w:sz w:val="18"/>
          <w:szCs w:val="18"/>
        </w:rPr>
      </w:pPr>
      <w:r>
        <w:rPr>
          <w:rFonts w:ascii="StoneSerifYU" w:hAnsi="StoneSerifYU" w:cs="StoneSerifYU"/>
          <w:sz w:val="18"/>
          <w:szCs w:val="18"/>
        </w:rPr>
        <w:br w:type="page"/>
      </w:r>
    </w:p>
    <w:p w:rsidR="001663EF" w:rsidRDefault="001663EF" w:rsidP="001663EF">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lastRenderedPageBreak/>
        <w:t>čitavog toka budućih zarada od svojine nad</w:t>
      </w:r>
      <w:r w:rsidR="00A33F2C">
        <w:rPr>
          <w:rFonts w:ascii="StoneSerifYU" w:hAnsi="StoneSerifYU" w:cs="StoneSerifYU"/>
          <w:sz w:val="18"/>
          <w:szCs w:val="18"/>
        </w:rPr>
        <w:t xml:space="preserve"> </w:t>
      </w:r>
      <w:r>
        <w:rPr>
          <w:rFonts w:ascii="StoneSerifYU" w:hAnsi="StoneSerifYU" w:cs="StoneSerifYU"/>
          <w:sz w:val="18"/>
          <w:szCs w:val="18"/>
        </w:rPr>
        <w:t>kapitalom. Za privredu u celini, prosečne cene akcija</w:t>
      </w:r>
      <w:r w:rsidR="0069144D">
        <w:rPr>
          <w:rFonts w:ascii="StoneSerifYU" w:hAnsi="StoneSerifYU" w:cs="StoneSerifYU"/>
          <w:sz w:val="18"/>
          <w:szCs w:val="18"/>
        </w:rPr>
        <w:t xml:space="preserve"> </w:t>
      </w:r>
      <w:r>
        <w:rPr>
          <w:rFonts w:ascii="StoneSerifYU" w:hAnsi="StoneSerifYU" w:cs="StoneSerifYU"/>
          <w:sz w:val="18"/>
          <w:szCs w:val="18"/>
        </w:rPr>
        <w:t>pokazatelj su vrednosti instalisanog kapitala. Na finansijskim</w:t>
      </w:r>
      <w:r w:rsidR="0069144D">
        <w:rPr>
          <w:rFonts w:ascii="StoneSerifYU" w:hAnsi="StoneSerifYU" w:cs="StoneSerifYU"/>
          <w:sz w:val="18"/>
          <w:szCs w:val="18"/>
        </w:rPr>
        <w:t xml:space="preserve"> </w:t>
      </w:r>
      <w:r>
        <w:rPr>
          <w:rFonts w:ascii="StoneSerifYU" w:hAnsi="StoneSerifYU" w:cs="StoneSerifYU"/>
          <w:sz w:val="18"/>
          <w:szCs w:val="18"/>
        </w:rPr>
        <w:t>tržištima procenjuje se i rizik ulaganja,</w:t>
      </w:r>
      <w:r w:rsidR="0069144D">
        <w:rPr>
          <w:rFonts w:ascii="StoneSerifYU" w:hAnsi="StoneSerifYU" w:cs="StoneSerifYU"/>
          <w:sz w:val="18"/>
          <w:szCs w:val="18"/>
        </w:rPr>
        <w:t xml:space="preserve"> </w:t>
      </w:r>
      <w:r>
        <w:rPr>
          <w:rFonts w:ascii="StoneSerifYU" w:hAnsi="StoneSerifYU" w:cs="StoneSerifYU"/>
          <w:sz w:val="18"/>
          <w:szCs w:val="18"/>
        </w:rPr>
        <w:t>koji se takođe ugrađuje u cene akcija. Na visinu cena</w:t>
      </w:r>
      <w:r w:rsidR="0069144D">
        <w:rPr>
          <w:rFonts w:ascii="StoneSerifYU" w:hAnsi="StoneSerifYU" w:cs="StoneSerifYU"/>
          <w:sz w:val="18"/>
          <w:szCs w:val="18"/>
        </w:rPr>
        <w:t xml:space="preserve"> </w:t>
      </w:r>
      <w:r>
        <w:rPr>
          <w:rFonts w:ascii="StoneSerifYU" w:hAnsi="StoneSerifYU" w:cs="StoneSerifYU"/>
          <w:sz w:val="18"/>
          <w:szCs w:val="18"/>
        </w:rPr>
        <w:t>akcija takođe utiču aktuelni i (još više) budući uslovi</w:t>
      </w:r>
      <w:r w:rsidR="0069144D">
        <w:rPr>
          <w:rFonts w:ascii="StoneSerifYU" w:hAnsi="StoneSerifYU" w:cs="StoneSerifYU"/>
          <w:sz w:val="18"/>
          <w:szCs w:val="18"/>
        </w:rPr>
        <w:t xml:space="preserve"> </w:t>
      </w:r>
      <w:r>
        <w:rPr>
          <w:rFonts w:ascii="StoneSerifYU" w:hAnsi="StoneSerifYU" w:cs="StoneSerifYU"/>
          <w:sz w:val="18"/>
          <w:szCs w:val="18"/>
        </w:rPr>
        <w:t>privređivanja. Nasuprot tome, trebalo bi očekivati</w:t>
      </w:r>
      <w:r w:rsidR="0069144D">
        <w:rPr>
          <w:rFonts w:ascii="StoneSerifYU" w:hAnsi="StoneSerifYU" w:cs="StoneSerifYU"/>
          <w:sz w:val="18"/>
          <w:szCs w:val="18"/>
        </w:rPr>
        <w:t xml:space="preserve"> </w:t>
      </w:r>
      <w:r>
        <w:rPr>
          <w:rFonts w:ascii="StoneSerifYU" w:hAnsi="StoneSerifYU" w:cs="StoneSerifYU"/>
          <w:sz w:val="18"/>
          <w:szCs w:val="18"/>
        </w:rPr>
        <w:t>da berze utiču na privredna kretanja, pošto cene akcija</w:t>
      </w:r>
      <w:r w:rsidR="0069144D">
        <w:rPr>
          <w:rFonts w:ascii="StoneSerifYU" w:hAnsi="StoneSerifYU" w:cs="StoneSerifYU"/>
          <w:sz w:val="18"/>
          <w:szCs w:val="18"/>
        </w:rPr>
        <w:t xml:space="preserve"> </w:t>
      </w:r>
      <w:r>
        <w:rPr>
          <w:rFonts w:ascii="StoneSerifYU" w:hAnsi="StoneSerifYU" w:cs="StoneSerifYU"/>
          <w:sz w:val="18"/>
          <w:szCs w:val="18"/>
        </w:rPr>
        <w:t xml:space="preserve">determinišu nivo investicija kroz Tobinovo </w:t>
      </w:r>
      <w:r>
        <w:rPr>
          <w:rFonts w:ascii="StoneSerifYU-Italic" w:hAnsi="StoneSerifYU-Italic" w:cs="StoneSerifYU-Italic"/>
          <w:i/>
          <w:iCs/>
          <w:sz w:val="18"/>
          <w:szCs w:val="18"/>
        </w:rPr>
        <w:t>q</w:t>
      </w:r>
      <w:r>
        <w:rPr>
          <w:rFonts w:ascii="StoneSerifYU" w:hAnsi="StoneSerifYU" w:cs="StoneSerifYU"/>
          <w:sz w:val="18"/>
          <w:szCs w:val="18"/>
        </w:rPr>
        <w:t>.</w:t>
      </w:r>
    </w:p>
    <w:p w:rsidR="0069144D" w:rsidRDefault="0069144D" w:rsidP="001663EF">
      <w:pPr>
        <w:autoSpaceDE w:val="0"/>
        <w:autoSpaceDN w:val="0"/>
        <w:adjustRightInd w:val="0"/>
        <w:spacing w:after="0" w:line="240" w:lineRule="auto"/>
        <w:rPr>
          <w:rFonts w:ascii="StoneSerifYU" w:hAnsi="StoneSerifYU" w:cs="StoneSerifYU"/>
          <w:sz w:val="18"/>
          <w:szCs w:val="18"/>
        </w:rPr>
      </w:pPr>
    </w:p>
    <w:p w:rsidR="001663EF" w:rsidRDefault="001663EF" w:rsidP="001663EF">
      <w:pPr>
        <w:autoSpaceDE w:val="0"/>
        <w:autoSpaceDN w:val="0"/>
        <w:adjustRightInd w:val="0"/>
        <w:spacing w:after="0" w:line="240" w:lineRule="auto"/>
        <w:rPr>
          <w:rFonts w:ascii="OceanSansYUBold-Italic" w:hAnsi="OceanSansYUBold-Italic" w:cs="OceanSansYUBold-Italic"/>
          <w:b/>
          <w:bCs/>
          <w:i/>
          <w:iCs/>
          <w:sz w:val="23"/>
          <w:szCs w:val="23"/>
        </w:rPr>
      </w:pPr>
      <w:r>
        <w:rPr>
          <w:rFonts w:ascii="OceanSansYUBook" w:hAnsi="OceanSansYUBook" w:cs="OceanSansYUBook"/>
        </w:rPr>
        <w:t xml:space="preserve">6.3.5 </w:t>
      </w:r>
      <w:r>
        <w:rPr>
          <w:rFonts w:ascii="OceanSansYUBold" w:hAnsi="OceanSansYUBold" w:cs="OceanSansYUBold"/>
          <w:b/>
          <w:bCs/>
          <w:sz w:val="23"/>
          <w:szCs w:val="23"/>
        </w:rPr>
        <w:t>Mikroekonomske osnove Tobinovog</w:t>
      </w:r>
      <w:r w:rsidR="0069144D">
        <w:rPr>
          <w:rFonts w:ascii="OceanSansYUBold" w:hAnsi="OceanSansYUBold" w:cs="OceanSansYUBold"/>
          <w:b/>
          <w:bCs/>
          <w:sz w:val="23"/>
          <w:szCs w:val="23"/>
        </w:rPr>
        <w:t xml:space="preserve"> </w:t>
      </w:r>
      <w:r>
        <w:rPr>
          <w:rFonts w:ascii="OceanSansYUBold" w:hAnsi="OceanSansYUBold" w:cs="OceanSansYUBold"/>
          <w:b/>
          <w:bCs/>
          <w:sz w:val="23"/>
          <w:szCs w:val="23"/>
        </w:rPr>
        <w:t xml:space="preserve">koeficijenta </w:t>
      </w:r>
      <w:r>
        <w:rPr>
          <w:rFonts w:ascii="OceanSansYUBold-Italic" w:hAnsi="OceanSansYUBold-Italic" w:cs="OceanSansYUBold-Italic"/>
          <w:b/>
          <w:bCs/>
          <w:i/>
          <w:iCs/>
          <w:sz w:val="23"/>
          <w:szCs w:val="23"/>
        </w:rPr>
        <w:t>q</w:t>
      </w:r>
      <w:r w:rsidR="0069144D">
        <w:rPr>
          <w:rStyle w:val="FootnoteReference"/>
          <w:rFonts w:ascii="OceanSansYUBold-Italic" w:hAnsi="OceanSansYUBold-Italic" w:cs="OceanSansYUBold-Italic"/>
          <w:b/>
          <w:bCs/>
          <w:i/>
          <w:iCs/>
          <w:sz w:val="23"/>
          <w:szCs w:val="23"/>
        </w:rPr>
        <w:footnoteReference w:id="17"/>
      </w:r>
    </w:p>
    <w:p w:rsidR="00063EA9" w:rsidRDefault="00063EA9" w:rsidP="001663EF">
      <w:pPr>
        <w:autoSpaceDE w:val="0"/>
        <w:autoSpaceDN w:val="0"/>
        <w:adjustRightInd w:val="0"/>
        <w:spacing w:after="0" w:line="240" w:lineRule="auto"/>
        <w:rPr>
          <w:rFonts w:ascii="OceanSansYUBook" w:hAnsi="OceanSansYUBook" w:cs="OceanSansYUBook"/>
          <w:sz w:val="14"/>
          <w:szCs w:val="14"/>
        </w:rPr>
      </w:pPr>
    </w:p>
    <w:p w:rsidR="001663EF" w:rsidRDefault="001663EF" w:rsidP="001663EF">
      <w:pPr>
        <w:autoSpaceDE w:val="0"/>
        <w:autoSpaceDN w:val="0"/>
        <w:adjustRightInd w:val="0"/>
        <w:spacing w:after="0" w:line="240" w:lineRule="auto"/>
        <w:rPr>
          <w:rFonts w:ascii="OceanSansYUBook" w:hAnsi="OceanSansYUBook" w:cs="OceanSansYUBook"/>
          <w:i/>
          <w:color w:val="C00000"/>
          <w:sz w:val="21"/>
          <w:szCs w:val="21"/>
        </w:rPr>
      </w:pPr>
      <w:r w:rsidRPr="00063EA9">
        <w:rPr>
          <w:rFonts w:ascii="OceanSansYUBook" w:hAnsi="OceanSansYUBook" w:cs="OceanSansYUBook"/>
          <w:i/>
          <w:color w:val="C00000"/>
          <w:sz w:val="21"/>
          <w:szCs w:val="21"/>
        </w:rPr>
        <w:t>Instalacioni troškovi</w:t>
      </w:r>
    </w:p>
    <w:p w:rsidR="00063EA9" w:rsidRPr="00063EA9" w:rsidRDefault="00063EA9" w:rsidP="001663EF">
      <w:pPr>
        <w:autoSpaceDE w:val="0"/>
        <w:autoSpaceDN w:val="0"/>
        <w:adjustRightInd w:val="0"/>
        <w:spacing w:after="0" w:line="240" w:lineRule="auto"/>
        <w:rPr>
          <w:rFonts w:ascii="OceanSansYUBook" w:hAnsi="OceanSansYUBook" w:cs="OceanSansYUBook"/>
          <w:i/>
          <w:color w:val="C00000"/>
          <w:sz w:val="21"/>
          <w:szCs w:val="21"/>
        </w:rPr>
      </w:pPr>
    </w:p>
    <w:p w:rsidR="00063EA9" w:rsidRDefault="001663EF" w:rsidP="00063EA9">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Malopre smo utvrdili da firma investira iz dva razloga.</w:t>
      </w:r>
      <w:r w:rsidR="00063EA9">
        <w:rPr>
          <w:rFonts w:ascii="StoneSerifYU" w:hAnsi="StoneSerifYU" w:cs="StoneSerifYU"/>
          <w:sz w:val="18"/>
          <w:szCs w:val="18"/>
        </w:rPr>
        <w:t xml:space="preserve"> </w:t>
      </w:r>
      <w:r>
        <w:rPr>
          <w:rFonts w:ascii="StoneSerifYU" w:hAnsi="StoneSerifYU" w:cs="StoneSerifYU"/>
          <w:sz w:val="18"/>
          <w:szCs w:val="18"/>
        </w:rPr>
        <w:t>Prvi je da dostigne optimalni stok kapitala. Drugi</w:t>
      </w:r>
      <w:r w:rsidR="00063EA9">
        <w:rPr>
          <w:rFonts w:ascii="StoneSerifYU" w:hAnsi="StoneSerifYU" w:cs="StoneSerifYU"/>
          <w:sz w:val="18"/>
          <w:szCs w:val="18"/>
        </w:rPr>
        <w:t xml:space="preserve"> </w:t>
      </w:r>
      <w:r>
        <w:rPr>
          <w:rFonts w:ascii="StoneSerifYU" w:hAnsi="StoneSerifYU" w:cs="StoneSerifYU"/>
          <w:sz w:val="18"/>
          <w:szCs w:val="18"/>
        </w:rPr>
        <w:t>je da ostvari profit iz razlike u vrednosti instalisanog</w:t>
      </w:r>
      <w:r w:rsidR="00063EA9">
        <w:rPr>
          <w:rFonts w:ascii="StoneSerifYU" w:hAnsi="StoneSerifYU" w:cs="StoneSerifYU"/>
          <w:sz w:val="18"/>
          <w:szCs w:val="18"/>
        </w:rPr>
        <w:t xml:space="preserve"> </w:t>
      </w:r>
      <w:r>
        <w:rPr>
          <w:rFonts w:ascii="StoneSerifYU" w:hAnsi="StoneSerifYU" w:cs="StoneSerifYU"/>
          <w:sz w:val="18"/>
          <w:szCs w:val="18"/>
        </w:rPr>
        <w:t>kapitala i troškova njegove zamene. Stoga bi</w:t>
      </w:r>
      <w:r w:rsidR="00063EA9">
        <w:rPr>
          <w:rFonts w:ascii="StoneSerifYU" w:hAnsi="StoneSerifYU" w:cs="StoneSerifYU"/>
          <w:sz w:val="18"/>
          <w:szCs w:val="18"/>
        </w:rPr>
        <w:t xml:space="preserve"> trebačp očekivati da firme brzo optimiziraju svoju poziciju. U praksi, međutim, optimalni stok kapitala ne predstavlja trenutni prioritet u poslovanju firmi. Jedan od razloga je taj što firme prilikom investiranja ne snose samo direktne troškove, o kojima smo do sada govorili, već se ovom prilikom javljaju i </w:t>
      </w:r>
      <w:r w:rsidR="00063EA9" w:rsidRPr="00063EA9">
        <w:rPr>
          <w:rFonts w:ascii="StoneSerifYUSemibold" w:hAnsi="StoneSerifYUSemibold" w:cs="StoneSerifYUSemibold"/>
          <w:b/>
          <w:color w:val="C00000"/>
          <w:sz w:val="18"/>
          <w:szCs w:val="18"/>
        </w:rPr>
        <w:t>instalacioni troškovi</w:t>
      </w:r>
      <w:r w:rsidR="00063EA9">
        <w:rPr>
          <w:rFonts w:ascii="StoneSerifYU" w:hAnsi="StoneSerifYU" w:cs="StoneSerifYU"/>
          <w:sz w:val="18"/>
          <w:szCs w:val="18"/>
        </w:rPr>
        <w:t>.</w:t>
      </w:r>
    </w:p>
    <w:p w:rsidR="00063EA9" w:rsidRDefault="00063EA9" w:rsidP="00063EA9">
      <w:pPr>
        <w:autoSpaceDE w:val="0"/>
        <w:autoSpaceDN w:val="0"/>
        <w:adjustRightInd w:val="0"/>
        <w:spacing w:after="0" w:line="240" w:lineRule="auto"/>
        <w:rPr>
          <w:rFonts w:ascii="StoneSerifYU" w:hAnsi="StoneSerifYU" w:cs="StoneSerifYU"/>
          <w:sz w:val="18"/>
          <w:szCs w:val="18"/>
        </w:rPr>
      </w:pPr>
    </w:p>
    <w:p w:rsidR="00063EA9" w:rsidRDefault="00063EA9" w:rsidP="00063EA9">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Koncept instalacionih troškova bazira se na jednostavnoj ideji. Da je bilo dovoljno resursa, Eurotunel se mogao izgraditi za samo šest meseci. Ali, takav poduhvat bi u mnogo čemu bio preskup, te je, umesto šest meseci, ovaj poduhvat trajao nekoliko godina.</w:t>
      </w:r>
    </w:p>
    <w:p w:rsidR="00063EA9" w:rsidRDefault="00063EA9" w:rsidP="00063EA9">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Intuitivno posmatrano, što su veće investicije po jedinici vremena, biće skuplja instalacija. Na primer, svaki put kada se instalira nova oprema, postojeća proizvodnja se remeti, a često je potrebno da se radnici obuče da rade na njoj.  Instalacionim troškovima se može objasniti zašto Tobinovo </w:t>
      </w:r>
      <w:r>
        <w:rPr>
          <w:rFonts w:ascii="StoneSerifYU-Italic" w:hAnsi="StoneSerifYU-Italic" w:cs="StoneSerifYU-Italic"/>
          <w:i/>
          <w:iCs/>
          <w:sz w:val="18"/>
          <w:szCs w:val="18"/>
        </w:rPr>
        <w:t xml:space="preserve">q </w:t>
      </w:r>
      <w:r>
        <w:rPr>
          <w:rFonts w:ascii="StoneSerifYU" w:hAnsi="StoneSerifYU" w:cs="StoneSerifYU"/>
          <w:sz w:val="18"/>
          <w:szCs w:val="18"/>
        </w:rPr>
        <w:t xml:space="preserve">nije uvek jednako jedinici. Kada njih ne bi bilo, firme bi promptno optimizirale svoj stok kapitala, izjednačujući marginalnu produktivnost sa marginalnim troškovima kao u relaciji </w:t>
      </w:r>
    </w:p>
    <w:p w:rsidR="00063EA9" w:rsidRDefault="00063EA9" w:rsidP="00063EA9">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(8.5) koju možemo napisati kao</w:t>
      </w:r>
    </w:p>
    <w:p w:rsidR="00063EA9" w:rsidRDefault="00063EA9" w:rsidP="00063EA9">
      <w:pPr>
        <w:autoSpaceDE w:val="0"/>
        <w:autoSpaceDN w:val="0"/>
        <w:adjustRightInd w:val="0"/>
        <w:spacing w:after="0" w:line="240" w:lineRule="auto"/>
        <w:rPr>
          <w:rFonts w:ascii="StoneSerifYU" w:hAnsi="StoneSerifYU" w:cs="StoneSerifYU"/>
          <w:sz w:val="18"/>
          <w:szCs w:val="18"/>
        </w:rPr>
      </w:pPr>
    </w:p>
    <w:p w:rsidR="00063EA9" w:rsidRDefault="00063EA9" w:rsidP="00063EA9">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sz w:val="18"/>
          <w:szCs w:val="18"/>
        </w:rPr>
        <w:t>(</w:t>
      </w:r>
      <w:r w:rsidR="00EC567A">
        <w:rPr>
          <w:rFonts w:ascii="OceanSansYUBold" w:hAnsi="OceanSansYUBold" w:cs="OceanSansYUBold"/>
          <w:b/>
          <w:bCs/>
          <w:sz w:val="18"/>
          <w:szCs w:val="18"/>
        </w:rPr>
        <w:t>8</w:t>
      </w:r>
      <w:r>
        <w:rPr>
          <w:rFonts w:ascii="OceanSansYUBold" w:hAnsi="OceanSansYUBold" w:cs="OceanSansYUBold"/>
          <w:b/>
          <w:bCs/>
          <w:sz w:val="18"/>
          <w:szCs w:val="18"/>
        </w:rPr>
        <w:t>.1</w:t>
      </w:r>
      <w:r w:rsidR="00EC567A">
        <w:rPr>
          <w:rFonts w:ascii="OceanSansYUBold" w:hAnsi="OceanSansYUBold" w:cs="OceanSansYUBold"/>
          <w:b/>
          <w:bCs/>
          <w:sz w:val="18"/>
          <w:szCs w:val="18"/>
        </w:rPr>
        <w:t>3</w:t>
      </w:r>
      <w:r>
        <w:rPr>
          <w:rFonts w:ascii="OceanSansYUBold" w:hAnsi="OceanSansYUBold" w:cs="OceanSansYUBold"/>
          <w:b/>
          <w:bCs/>
          <w:sz w:val="18"/>
          <w:szCs w:val="18"/>
        </w:rPr>
        <w:t xml:space="preserve">) </w:t>
      </w:r>
      <m:oMath>
        <m:f>
          <m:fPr>
            <m:ctrlPr>
              <w:rPr>
                <w:rFonts w:ascii="Cambria Math" w:hAnsi="Cambria Math" w:cs="OceanSansYUBold"/>
                <w:b/>
                <w:bCs/>
                <w:i/>
                <w:sz w:val="18"/>
                <w:szCs w:val="18"/>
              </w:rPr>
            </m:ctrlPr>
          </m:fPr>
          <m:num>
            <m:r>
              <m:rPr>
                <m:sty m:val="bi"/>
              </m:rPr>
              <w:rPr>
                <w:rFonts w:ascii="Cambria Math" w:hAnsi="Cambria Math" w:cs="OceanSansYUBold"/>
                <w:sz w:val="18"/>
                <w:szCs w:val="18"/>
              </w:rPr>
              <m:t>MPK</m:t>
            </m:r>
          </m:num>
          <m:den>
            <m:r>
              <m:rPr>
                <m:sty m:val="bi"/>
              </m:rPr>
              <w:rPr>
                <w:rFonts w:ascii="Cambria Math" w:hAnsi="Cambria Math" w:cs="OceanSansYUBold"/>
                <w:sz w:val="18"/>
                <w:szCs w:val="18"/>
              </w:rPr>
              <m:t>1+r</m:t>
            </m:r>
          </m:den>
        </m:f>
        <m:r>
          <m:rPr>
            <m:sty m:val="bi"/>
          </m:rPr>
          <w:rPr>
            <w:rFonts w:ascii="Cambria Math" w:hAnsi="Cambria Math" w:cs="OceanSansYUBold"/>
            <w:sz w:val="18"/>
            <w:szCs w:val="18"/>
          </w:rPr>
          <m:t>=1</m:t>
        </m:r>
      </m:oMath>
    </w:p>
    <w:p w:rsidR="00063EA9" w:rsidRDefault="00063EA9" w:rsidP="00063EA9">
      <w:pPr>
        <w:autoSpaceDE w:val="0"/>
        <w:autoSpaceDN w:val="0"/>
        <w:adjustRightInd w:val="0"/>
        <w:spacing w:after="0" w:line="240" w:lineRule="auto"/>
        <w:rPr>
          <w:rFonts w:ascii="OceanSansYUBold" w:hAnsi="OceanSansYUBold" w:cs="OceanSansYUBold"/>
          <w:b/>
          <w:bCs/>
          <w:sz w:val="18"/>
          <w:szCs w:val="18"/>
        </w:rPr>
      </w:pPr>
    </w:p>
    <w:p w:rsidR="00063EA9" w:rsidRDefault="00063EA9" w:rsidP="00063EA9">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Izrazom MPK/(1 + </w:t>
      </w:r>
      <w:r>
        <w:rPr>
          <w:rFonts w:ascii="StoneSerifYU-Italic" w:hAnsi="StoneSerifYU-Italic" w:cs="StoneSerifYU-Italic"/>
          <w:i/>
          <w:iCs/>
          <w:sz w:val="18"/>
          <w:szCs w:val="18"/>
        </w:rPr>
        <w:t>r</w:t>
      </w:r>
      <w:r>
        <w:rPr>
          <w:rFonts w:ascii="StoneSerifYU" w:hAnsi="StoneSerifYU" w:cs="StoneSerifYU"/>
          <w:sz w:val="18"/>
          <w:szCs w:val="18"/>
        </w:rPr>
        <w:t>) predstavljena je sadašnja vrednost prinosa na investicije: to je diskontovani sutrašnji prinos danas uloženog kapitala.</w:t>
      </w:r>
      <w:r>
        <w:rPr>
          <w:rStyle w:val="FootnoteReference"/>
          <w:rFonts w:ascii="StoneSerifYU" w:hAnsi="StoneSerifYU" w:cs="StoneSerifYU"/>
          <w:sz w:val="18"/>
          <w:szCs w:val="18"/>
        </w:rPr>
        <w:footnoteReference w:id="18"/>
      </w:r>
      <w:r>
        <w:rPr>
          <w:rFonts w:ascii="StoneSerifYU" w:hAnsi="StoneSerifYU" w:cs="StoneSerifYU"/>
          <w:sz w:val="11"/>
          <w:szCs w:val="11"/>
        </w:rPr>
        <w:t xml:space="preserve"> </w:t>
      </w:r>
      <w:r>
        <w:rPr>
          <w:rFonts w:ascii="StoneSerifYU" w:hAnsi="StoneSerifYU" w:cs="StoneSerifYU"/>
          <w:sz w:val="18"/>
          <w:szCs w:val="18"/>
        </w:rPr>
        <w:t xml:space="preserve">On bi morao biti jednak marginalnim troškovima opreme, što bi vrednost razlomka izjednačilo sa jedinicom. Međutim, kada su instalacioni troškovi visoki, troškovi investicija ne obuhvataju samo cenu opreme, već sada uključuju i dodatni trošak koji se javlja u vidu marginalnog troška instalisanja nove opreme, </w:t>
      </w:r>
      <w:r>
        <w:rPr>
          <w:rFonts w:ascii="Times New Roman" w:hAnsi="Times New Roman" w:cs="Times New Roman"/>
          <w:sz w:val="18"/>
          <w:szCs w:val="18"/>
        </w:rPr>
        <w:t>φ</w:t>
      </w:r>
      <w:r>
        <w:rPr>
          <w:rFonts w:ascii="StoneSerifYU" w:hAnsi="StoneSerifYU" w:cs="StoneSerifYU"/>
          <w:sz w:val="18"/>
          <w:szCs w:val="18"/>
        </w:rPr>
        <w:t xml:space="preserve">. Ove troškove možemo tretirati kao opremu koja se amortizuje u procesu instalacije. Nadalje, </w:t>
      </w:r>
      <w:r>
        <w:rPr>
          <w:rFonts w:ascii="Times New Roman" w:hAnsi="Times New Roman" w:cs="Times New Roman"/>
          <w:sz w:val="18"/>
          <w:szCs w:val="18"/>
        </w:rPr>
        <w:t>φ</w:t>
      </w:r>
      <w:r>
        <w:rPr>
          <w:rFonts w:ascii="Symbol" w:hAnsi="Symbol" w:cs="Symbol"/>
          <w:sz w:val="18"/>
          <w:szCs w:val="18"/>
        </w:rPr>
        <w:t></w:t>
      </w:r>
      <w:r>
        <w:rPr>
          <w:rFonts w:ascii="Symbol" w:hAnsi="Symbol" w:cs="Symbol"/>
          <w:sz w:val="18"/>
          <w:szCs w:val="18"/>
        </w:rPr>
        <w:t></w:t>
      </w:r>
      <w:r>
        <w:rPr>
          <w:rFonts w:ascii="StoneSerifYU" w:hAnsi="StoneSerifYU" w:cs="StoneSerifYU"/>
          <w:sz w:val="18"/>
          <w:szCs w:val="18"/>
        </w:rPr>
        <w:t>je rastuća funkcija vrednosti investicije.</w:t>
      </w:r>
      <w:r>
        <w:rPr>
          <w:rStyle w:val="FootnoteReference"/>
          <w:rFonts w:ascii="StoneSerifYU" w:hAnsi="StoneSerifYU" w:cs="StoneSerifYU"/>
          <w:sz w:val="18"/>
          <w:szCs w:val="18"/>
        </w:rPr>
        <w:footnoteReference w:id="19"/>
      </w:r>
      <w:r>
        <w:rPr>
          <w:rFonts w:ascii="StoneSerifYU" w:hAnsi="StoneSerifYU" w:cs="StoneSerifYU"/>
          <w:sz w:val="11"/>
          <w:szCs w:val="11"/>
        </w:rPr>
        <w:t xml:space="preserve"> </w:t>
      </w:r>
      <w:r>
        <w:rPr>
          <w:rFonts w:ascii="StoneSerifYU" w:hAnsi="StoneSerifYU" w:cs="StoneSerifYU"/>
          <w:sz w:val="18"/>
          <w:szCs w:val="18"/>
        </w:rPr>
        <w:t>Optimalno investiciono odlučivanje podrazumeva</w:t>
      </w:r>
      <w:r w:rsidR="00EC567A">
        <w:rPr>
          <w:rFonts w:ascii="StoneSerifYU" w:hAnsi="StoneSerifYU" w:cs="StoneSerifYU"/>
          <w:sz w:val="18"/>
          <w:szCs w:val="18"/>
        </w:rPr>
        <w:t xml:space="preserve"> </w:t>
      </w:r>
      <w:r>
        <w:rPr>
          <w:rFonts w:ascii="StoneSerifYU" w:hAnsi="StoneSerifYU" w:cs="StoneSerifYU"/>
          <w:sz w:val="18"/>
          <w:szCs w:val="18"/>
        </w:rPr>
        <w:t>da MPK nove opreme bude jednako</w:t>
      </w:r>
      <w:r w:rsidR="00EC567A">
        <w:rPr>
          <w:rFonts w:ascii="StoneSerifYU" w:hAnsi="StoneSerifYU" w:cs="StoneSerifYU"/>
          <w:sz w:val="18"/>
          <w:szCs w:val="18"/>
        </w:rPr>
        <w:t xml:space="preserve"> </w:t>
      </w:r>
      <w:r>
        <w:rPr>
          <w:rFonts w:ascii="StoneSerifYU" w:hAnsi="StoneSerifYU" w:cs="StoneSerifYU"/>
          <w:sz w:val="18"/>
          <w:szCs w:val="18"/>
        </w:rPr>
        <w:t>uvećanim marginalnim troškovima investicije:</w:t>
      </w:r>
    </w:p>
    <w:p w:rsidR="00EC567A" w:rsidRDefault="00EC567A" w:rsidP="00EC567A">
      <w:pPr>
        <w:autoSpaceDE w:val="0"/>
        <w:autoSpaceDN w:val="0"/>
        <w:adjustRightInd w:val="0"/>
        <w:spacing w:after="0" w:line="240" w:lineRule="auto"/>
        <w:rPr>
          <w:rFonts w:ascii="Times New Roman" w:hAnsi="Times New Roman" w:cs="Times New Roman"/>
          <w:sz w:val="18"/>
          <w:szCs w:val="18"/>
        </w:rPr>
      </w:pPr>
      <w:r>
        <w:rPr>
          <w:rFonts w:ascii="OceanSansYUBold" w:hAnsi="OceanSansYUBold" w:cs="OceanSansYUBold"/>
          <w:b/>
          <w:bCs/>
          <w:sz w:val="18"/>
          <w:szCs w:val="18"/>
        </w:rPr>
        <w:t xml:space="preserve">(8.14) </w:t>
      </w:r>
      <m:oMath>
        <m:f>
          <m:fPr>
            <m:ctrlPr>
              <w:rPr>
                <w:rFonts w:ascii="Cambria Math" w:hAnsi="Cambria Math" w:cs="OceanSansYUBold"/>
                <w:b/>
                <w:bCs/>
                <w:i/>
                <w:sz w:val="18"/>
                <w:szCs w:val="18"/>
              </w:rPr>
            </m:ctrlPr>
          </m:fPr>
          <m:num>
            <m:r>
              <m:rPr>
                <m:sty m:val="bi"/>
              </m:rPr>
              <w:rPr>
                <w:rFonts w:ascii="Cambria Math" w:hAnsi="Cambria Math" w:cs="OceanSansYUBold"/>
                <w:sz w:val="18"/>
                <w:szCs w:val="18"/>
              </w:rPr>
              <m:t>MPK</m:t>
            </m:r>
          </m:num>
          <m:den>
            <m:r>
              <m:rPr>
                <m:sty m:val="bi"/>
              </m:rPr>
              <w:rPr>
                <w:rFonts w:ascii="Cambria Math" w:hAnsi="Cambria Math" w:cs="OceanSansYUBold"/>
                <w:sz w:val="18"/>
                <w:szCs w:val="18"/>
              </w:rPr>
              <m:t>1+r</m:t>
            </m:r>
          </m:den>
        </m:f>
        <m:r>
          <m:rPr>
            <m:sty m:val="bi"/>
          </m:rPr>
          <w:rPr>
            <w:rFonts w:ascii="Cambria Math" w:hAnsi="Cambria Math" w:cs="OceanSansYUBold"/>
            <w:sz w:val="18"/>
            <w:szCs w:val="18"/>
          </w:rPr>
          <m:t>=1</m:t>
        </m:r>
      </m:oMath>
      <w:r>
        <w:rPr>
          <w:rFonts w:ascii="OceanSansYUBold" w:eastAsiaTheme="minorEastAsia" w:hAnsi="OceanSansYUBold" w:cs="OceanSansYUBold"/>
          <w:b/>
          <w:bCs/>
          <w:sz w:val="18"/>
          <w:szCs w:val="18"/>
        </w:rPr>
        <w:t>+</w:t>
      </w:r>
      <w:r w:rsidRPr="00EC567A">
        <w:rPr>
          <w:rFonts w:ascii="Times New Roman" w:hAnsi="Times New Roman" w:cs="Times New Roman"/>
          <w:sz w:val="18"/>
          <w:szCs w:val="18"/>
        </w:rPr>
        <w:t xml:space="preserve"> </w:t>
      </w:r>
      <w:r>
        <w:rPr>
          <w:rFonts w:ascii="Times New Roman" w:hAnsi="Times New Roman" w:cs="Times New Roman"/>
          <w:sz w:val="18"/>
          <w:szCs w:val="18"/>
        </w:rPr>
        <w:t>φ</w:t>
      </w:r>
    </w:p>
    <w:p w:rsidR="00063EA9" w:rsidRDefault="00063EA9" w:rsidP="00063EA9">
      <w:pPr>
        <w:autoSpaceDE w:val="0"/>
        <w:autoSpaceDN w:val="0"/>
        <w:adjustRightInd w:val="0"/>
        <w:spacing w:after="0" w:line="240" w:lineRule="auto"/>
        <w:rPr>
          <w:rFonts w:ascii="OceanSansYUBold" w:hAnsi="OceanSansYUBold" w:cs="OceanSansYUBold"/>
          <w:b/>
          <w:bCs/>
          <w:sz w:val="18"/>
          <w:szCs w:val="18"/>
        </w:rPr>
      </w:pPr>
    </w:p>
    <w:p w:rsidR="00063EA9" w:rsidRDefault="00063EA9" w:rsidP="00063EA9">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Poredeći (</w:t>
      </w:r>
      <w:r w:rsidR="00EC567A">
        <w:rPr>
          <w:rFonts w:ascii="StoneSerifYU" w:hAnsi="StoneSerifYU" w:cs="StoneSerifYU"/>
          <w:sz w:val="18"/>
          <w:szCs w:val="18"/>
        </w:rPr>
        <w:t>8</w:t>
      </w:r>
      <w:r>
        <w:rPr>
          <w:rFonts w:ascii="StoneSerifYU" w:hAnsi="StoneSerifYU" w:cs="StoneSerifYU"/>
          <w:sz w:val="18"/>
          <w:szCs w:val="18"/>
        </w:rPr>
        <w:t>.1</w:t>
      </w:r>
      <w:r w:rsidR="00EC567A">
        <w:rPr>
          <w:rFonts w:ascii="StoneSerifYU" w:hAnsi="StoneSerifYU" w:cs="StoneSerifYU"/>
          <w:sz w:val="18"/>
          <w:szCs w:val="18"/>
        </w:rPr>
        <w:t>3</w:t>
      </w:r>
      <w:r>
        <w:rPr>
          <w:rFonts w:ascii="StoneSerifYU" w:hAnsi="StoneSerifYU" w:cs="StoneSerifYU"/>
          <w:sz w:val="18"/>
          <w:szCs w:val="18"/>
        </w:rPr>
        <w:t>) i (</w:t>
      </w:r>
      <w:r w:rsidR="00EC567A">
        <w:rPr>
          <w:rFonts w:ascii="StoneSerifYU" w:hAnsi="StoneSerifYU" w:cs="StoneSerifYU"/>
          <w:sz w:val="18"/>
          <w:szCs w:val="18"/>
        </w:rPr>
        <w:t>8</w:t>
      </w:r>
      <w:r>
        <w:rPr>
          <w:rFonts w:ascii="StoneSerifYU" w:hAnsi="StoneSerifYU" w:cs="StoneSerifYU"/>
          <w:sz w:val="18"/>
          <w:szCs w:val="18"/>
        </w:rPr>
        <w:t>.1</w:t>
      </w:r>
      <w:r w:rsidR="00EC567A">
        <w:rPr>
          <w:rFonts w:ascii="StoneSerifYU" w:hAnsi="StoneSerifYU" w:cs="StoneSerifYU"/>
          <w:sz w:val="18"/>
          <w:szCs w:val="18"/>
        </w:rPr>
        <w:t>4</w:t>
      </w:r>
      <w:r>
        <w:rPr>
          <w:rFonts w:ascii="StoneSerifYU" w:hAnsi="StoneSerifYU" w:cs="StoneSerifYU"/>
          <w:sz w:val="18"/>
          <w:szCs w:val="18"/>
        </w:rPr>
        <w:t>), vidimo da instalacioni troškovi</w:t>
      </w:r>
      <w:r w:rsidR="00EC567A">
        <w:rPr>
          <w:rFonts w:ascii="StoneSerifYU" w:hAnsi="StoneSerifYU" w:cs="StoneSerifYU"/>
          <w:sz w:val="18"/>
          <w:szCs w:val="18"/>
        </w:rPr>
        <w:t xml:space="preserve"> </w:t>
      </w:r>
      <w:r>
        <w:rPr>
          <w:rFonts w:ascii="StoneSerifYU" w:hAnsi="StoneSerifYU" w:cs="StoneSerifYU"/>
          <w:sz w:val="18"/>
          <w:szCs w:val="18"/>
        </w:rPr>
        <w:t>podižu marginalnu produktivnost kapitala</w:t>
      </w:r>
      <w:r w:rsidR="00EC567A">
        <w:rPr>
          <w:rFonts w:ascii="StoneSerifYU" w:hAnsi="StoneSerifYU" w:cs="StoneSerifYU"/>
          <w:sz w:val="18"/>
          <w:szCs w:val="18"/>
        </w:rPr>
        <w:t xml:space="preserve"> </w:t>
      </w:r>
      <w:r>
        <w:rPr>
          <w:rFonts w:ascii="StoneSerifYU" w:hAnsi="StoneSerifYU" w:cs="StoneSerifYU"/>
          <w:sz w:val="18"/>
          <w:szCs w:val="18"/>
        </w:rPr>
        <w:t>svake rentabilne investicije. To se može postići smanjenjem</w:t>
      </w:r>
      <w:r w:rsidR="00EC567A">
        <w:rPr>
          <w:rFonts w:ascii="StoneSerifYU" w:hAnsi="StoneSerifYU" w:cs="StoneSerifYU"/>
          <w:sz w:val="18"/>
          <w:szCs w:val="18"/>
        </w:rPr>
        <w:t xml:space="preserve"> </w:t>
      </w:r>
      <w:r>
        <w:rPr>
          <w:rFonts w:ascii="StoneSerifYU" w:hAnsi="StoneSerifYU" w:cs="StoneSerifYU"/>
          <w:sz w:val="18"/>
          <w:szCs w:val="18"/>
        </w:rPr>
        <w:t xml:space="preserve">kapitalnog stoka ispod nivoa </w:t>
      </w:r>
      <m:oMath>
        <m:acc>
          <m:accPr>
            <m:chr m:val="̅"/>
            <m:ctrlPr>
              <w:rPr>
                <w:rFonts w:ascii="Cambria Math" w:hAnsi="Cambria Math" w:cs="StoneSerifYU"/>
                <w:i/>
                <w:sz w:val="18"/>
                <w:szCs w:val="18"/>
              </w:rPr>
            </m:ctrlPr>
          </m:accPr>
          <m:e>
            <m:r>
              <w:rPr>
                <w:rFonts w:ascii="Cambria Math" w:hAnsi="Cambria Math" w:cs="StoneSerifYU"/>
                <w:sz w:val="18"/>
                <w:szCs w:val="18"/>
              </w:rPr>
              <m:t>K</m:t>
            </m:r>
          </m:e>
        </m:acc>
      </m:oMath>
      <w:r>
        <w:rPr>
          <w:rFonts w:ascii="StoneSerifYU" w:hAnsi="StoneSerifYU" w:cs="StoneSerifYU"/>
          <w:sz w:val="18"/>
          <w:szCs w:val="18"/>
        </w:rPr>
        <w:t>pošto marginalna</w:t>
      </w:r>
      <w:r w:rsidR="00EC567A">
        <w:rPr>
          <w:rFonts w:ascii="StoneSerifYU" w:hAnsi="StoneSerifYU" w:cs="StoneSerifYU"/>
          <w:sz w:val="18"/>
          <w:szCs w:val="18"/>
        </w:rPr>
        <w:t xml:space="preserve"> </w:t>
      </w:r>
      <w:r>
        <w:rPr>
          <w:rFonts w:ascii="StoneSerifYU" w:hAnsi="StoneSerifYU" w:cs="StoneSerifYU"/>
          <w:sz w:val="18"/>
          <w:szCs w:val="18"/>
        </w:rPr>
        <w:t>produktivnost raste sa smanjenjem fonda</w:t>
      </w:r>
    </w:p>
    <w:p w:rsidR="00063EA9" w:rsidRDefault="00063EA9" w:rsidP="00063EA9">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kapitala. Ako instalacioni troškovi budu rasli sa visinom</w:t>
      </w:r>
      <w:r w:rsidR="00EC567A">
        <w:rPr>
          <w:rFonts w:ascii="StoneSerifYU" w:hAnsi="StoneSerifYU" w:cs="StoneSerifYU"/>
          <w:sz w:val="18"/>
          <w:szCs w:val="18"/>
        </w:rPr>
        <w:t xml:space="preserve"> </w:t>
      </w:r>
      <w:r>
        <w:rPr>
          <w:rFonts w:ascii="StoneSerifYU" w:hAnsi="StoneSerifYU" w:cs="StoneSerifYU"/>
          <w:sz w:val="18"/>
          <w:szCs w:val="18"/>
        </w:rPr>
        <w:t xml:space="preserve">investicije, jednom kada se nivo </w:t>
      </w:r>
      <w:r w:rsidR="00EC567A">
        <w:rPr>
          <w:rFonts w:ascii="Times New Roman" w:hAnsi="Times New Roman" w:cs="Times New Roman"/>
          <w:sz w:val="18"/>
          <w:szCs w:val="18"/>
        </w:rPr>
        <w:t>φ</w:t>
      </w:r>
      <w:r w:rsidR="00EC567A">
        <w:rPr>
          <w:rFonts w:ascii="Symbol" w:hAnsi="Symbol" w:cs="Symbol"/>
          <w:sz w:val="18"/>
          <w:szCs w:val="18"/>
        </w:rPr>
        <w:t></w:t>
      </w:r>
      <w:r>
        <w:rPr>
          <w:rFonts w:ascii="Symbol" w:hAnsi="Symbol" w:cs="Symbol"/>
          <w:sz w:val="18"/>
          <w:szCs w:val="18"/>
        </w:rPr>
        <w:t></w:t>
      </w:r>
      <w:r>
        <w:rPr>
          <w:rFonts w:ascii="StoneSerifYU" w:hAnsi="StoneSerifYU" w:cs="StoneSerifYU"/>
          <w:sz w:val="18"/>
          <w:szCs w:val="18"/>
        </w:rPr>
        <w:t>dostigne, sledeći</w:t>
      </w:r>
      <w:r w:rsidR="00EC567A">
        <w:rPr>
          <w:rFonts w:ascii="StoneSerifYU" w:hAnsi="StoneSerifYU" w:cs="StoneSerifYU"/>
          <w:sz w:val="18"/>
          <w:szCs w:val="18"/>
        </w:rPr>
        <w:t xml:space="preserve"> </w:t>
      </w:r>
      <w:r>
        <w:rPr>
          <w:rFonts w:ascii="StoneSerifYU" w:hAnsi="StoneSerifYU" w:cs="StoneSerifYU"/>
          <w:sz w:val="18"/>
          <w:szCs w:val="18"/>
        </w:rPr>
        <w:t xml:space="preserve">„krug” investiranja biće jeftiniji, </w:t>
      </w:r>
      <w:r w:rsidR="00EC567A">
        <w:rPr>
          <w:rFonts w:ascii="Times New Roman" w:hAnsi="Times New Roman" w:cs="Times New Roman"/>
          <w:sz w:val="18"/>
          <w:szCs w:val="18"/>
        </w:rPr>
        <w:t>φ</w:t>
      </w:r>
      <w:r w:rsidR="00EC567A">
        <w:rPr>
          <w:rFonts w:ascii="Symbol" w:hAnsi="Symbol" w:cs="Symbol"/>
          <w:sz w:val="18"/>
          <w:szCs w:val="18"/>
        </w:rPr>
        <w:t></w:t>
      </w:r>
      <w:r>
        <w:rPr>
          <w:rFonts w:ascii="Symbol" w:hAnsi="Symbol" w:cs="Symbol"/>
          <w:sz w:val="18"/>
          <w:szCs w:val="18"/>
        </w:rPr>
        <w:t></w:t>
      </w:r>
      <w:r>
        <w:rPr>
          <w:rFonts w:ascii="StoneSerifYU" w:hAnsi="StoneSerifYU" w:cs="StoneSerifYU"/>
          <w:sz w:val="18"/>
          <w:szCs w:val="18"/>
        </w:rPr>
        <w:t xml:space="preserve">će se smanjiti,a proces će se ponavljati sve dok se </w:t>
      </w:r>
      <w:r w:rsidR="00EC567A">
        <w:rPr>
          <w:rFonts w:ascii="Times New Roman" w:hAnsi="Times New Roman" w:cs="Times New Roman"/>
          <w:sz w:val="18"/>
          <w:szCs w:val="18"/>
        </w:rPr>
        <w:t>φ</w:t>
      </w:r>
      <w:r w:rsidR="00EC567A">
        <w:rPr>
          <w:rFonts w:ascii="Symbol" w:hAnsi="Symbol" w:cs="Symbol"/>
          <w:sz w:val="18"/>
          <w:szCs w:val="18"/>
        </w:rPr>
        <w:t></w:t>
      </w:r>
      <w:r>
        <w:rPr>
          <w:rFonts w:ascii="Symbol" w:hAnsi="Symbol" w:cs="Symbol"/>
          <w:sz w:val="18"/>
          <w:szCs w:val="18"/>
        </w:rPr>
        <w:t></w:t>
      </w:r>
      <w:r>
        <w:rPr>
          <w:rFonts w:ascii="StoneSerifYU" w:hAnsi="StoneSerifYU" w:cs="StoneSerifYU"/>
          <w:sz w:val="18"/>
          <w:szCs w:val="18"/>
        </w:rPr>
        <w:t>ne dovede na</w:t>
      </w:r>
      <w:r w:rsidR="00EC567A">
        <w:rPr>
          <w:rFonts w:ascii="StoneSerifYU" w:hAnsi="StoneSerifYU" w:cs="StoneSerifYU"/>
          <w:sz w:val="18"/>
          <w:szCs w:val="18"/>
        </w:rPr>
        <w:t xml:space="preserve"> </w:t>
      </w:r>
      <w:r>
        <w:rPr>
          <w:rFonts w:ascii="StoneSerifYU" w:hAnsi="StoneSerifYU" w:cs="StoneSerifYU"/>
          <w:sz w:val="18"/>
          <w:szCs w:val="18"/>
        </w:rPr>
        <w:t>nulti nivo, te počne ponovo da važi relacija (</w:t>
      </w:r>
      <w:r w:rsidR="00EC567A">
        <w:rPr>
          <w:rFonts w:ascii="StoneSerifYU" w:hAnsi="StoneSerifYU" w:cs="StoneSerifYU"/>
          <w:sz w:val="18"/>
          <w:szCs w:val="18"/>
        </w:rPr>
        <w:t>8</w:t>
      </w:r>
      <w:r>
        <w:rPr>
          <w:rFonts w:ascii="StoneSerifYU" w:hAnsi="StoneSerifYU" w:cs="StoneSerifYU"/>
          <w:sz w:val="18"/>
          <w:szCs w:val="18"/>
        </w:rPr>
        <w:t>.1</w:t>
      </w:r>
      <w:r w:rsidR="00EC567A">
        <w:rPr>
          <w:rFonts w:ascii="StoneSerifYU" w:hAnsi="StoneSerifYU" w:cs="StoneSerifYU"/>
          <w:sz w:val="18"/>
          <w:szCs w:val="18"/>
        </w:rPr>
        <w:t>3</w:t>
      </w:r>
      <w:r>
        <w:rPr>
          <w:rFonts w:ascii="StoneSerifYU" w:hAnsi="StoneSerifYU" w:cs="StoneSerifYU"/>
          <w:sz w:val="18"/>
          <w:szCs w:val="18"/>
        </w:rPr>
        <w:t>).</w:t>
      </w:r>
      <w:r w:rsidR="00EC567A">
        <w:rPr>
          <w:rFonts w:ascii="StoneSerifYU" w:hAnsi="StoneSerifYU" w:cs="StoneSerifYU"/>
          <w:sz w:val="18"/>
          <w:szCs w:val="18"/>
        </w:rPr>
        <w:t xml:space="preserve"> </w:t>
      </w:r>
      <w:r>
        <w:rPr>
          <w:rFonts w:ascii="StoneSerifYU" w:hAnsi="StoneSerifYU" w:cs="StoneSerifYU"/>
          <w:sz w:val="18"/>
          <w:szCs w:val="18"/>
        </w:rPr>
        <w:t>Na taj način će firme iterativno dostizati</w:t>
      </w:r>
      <w:r w:rsidR="00EC567A">
        <w:rPr>
          <w:rFonts w:ascii="StoneSerifYU" w:hAnsi="StoneSerifYU" w:cs="StoneSerifYU"/>
          <w:sz w:val="18"/>
          <w:szCs w:val="18"/>
        </w:rPr>
        <w:t xml:space="preserve"> </w:t>
      </w:r>
      <m:oMath>
        <m:acc>
          <m:accPr>
            <m:chr m:val="̅"/>
            <m:ctrlPr>
              <w:rPr>
                <w:rFonts w:ascii="Cambria Math" w:hAnsi="Cambria Math" w:cs="StoneSerifYU"/>
                <w:i/>
                <w:sz w:val="18"/>
                <w:szCs w:val="18"/>
              </w:rPr>
            </m:ctrlPr>
          </m:accPr>
          <m:e>
            <m:r>
              <w:rPr>
                <w:rFonts w:ascii="Cambria Math" w:hAnsi="Cambria Math" w:cs="StoneSerifYU"/>
                <w:sz w:val="18"/>
                <w:szCs w:val="18"/>
              </w:rPr>
              <m:t>K</m:t>
            </m:r>
          </m:e>
        </m:acc>
        <m:r>
          <w:rPr>
            <w:rFonts w:ascii="Cambria Math" w:hAnsi="Cambria Math" w:cs="StoneSerifYU"/>
            <w:sz w:val="18"/>
            <w:szCs w:val="18"/>
          </w:rPr>
          <m:t xml:space="preserve"> </m:t>
        </m:r>
      </m:oMath>
      <w:r>
        <w:rPr>
          <w:rFonts w:ascii="StoneSerifYU" w:hAnsi="StoneSerifYU" w:cs="StoneSerifYU"/>
          <w:sz w:val="18"/>
          <w:szCs w:val="18"/>
        </w:rPr>
        <w:t>što uključuje</w:t>
      </w:r>
      <w:r w:rsidR="00EC567A">
        <w:rPr>
          <w:rFonts w:ascii="StoneSerifYU" w:hAnsi="StoneSerifYU" w:cs="StoneSerifYU"/>
          <w:sz w:val="18"/>
          <w:szCs w:val="18"/>
        </w:rPr>
        <w:t xml:space="preserve"> </w:t>
      </w:r>
      <w:r>
        <w:rPr>
          <w:rFonts w:ascii="StoneSerifYU" w:hAnsi="StoneSerifYU" w:cs="StoneSerifYU"/>
          <w:sz w:val="18"/>
          <w:szCs w:val="18"/>
        </w:rPr>
        <w:t>smanjenje troškova.</w:t>
      </w:r>
    </w:p>
    <w:p w:rsidR="00EC567A" w:rsidRDefault="00EC567A" w:rsidP="00063EA9">
      <w:pPr>
        <w:autoSpaceDE w:val="0"/>
        <w:autoSpaceDN w:val="0"/>
        <w:adjustRightInd w:val="0"/>
        <w:spacing w:after="0" w:line="240" w:lineRule="auto"/>
        <w:rPr>
          <w:rFonts w:ascii="StoneSerifYU" w:hAnsi="StoneSerifYU" w:cs="StoneSerifYU"/>
          <w:sz w:val="18"/>
          <w:szCs w:val="18"/>
        </w:rPr>
      </w:pPr>
    </w:p>
    <w:p w:rsidR="00063EA9" w:rsidRDefault="00063EA9" w:rsidP="00063EA9">
      <w:pPr>
        <w:autoSpaceDE w:val="0"/>
        <w:autoSpaceDN w:val="0"/>
        <w:adjustRightInd w:val="0"/>
        <w:spacing w:after="0" w:line="240" w:lineRule="auto"/>
        <w:rPr>
          <w:rFonts w:ascii="OceanSansYUBook-Italic" w:hAnsi="OceanSansYUBook-Italic" w:cs="OceanSansYUBook-Italic"/>
          <w:b/>
          <w:i/>
          <w:iCs/>
          <w:color w:val="C00000"/>
          <w:sz w:val="21"/>
          <w:szCs w:val="21"/>
        </w:rPr>
      </w:pPr>
      <w:r w:rsidRPr="00EC567A">
        <w:rPr>
          <w:rFonts w:ascii="OceanSansYUBook" w:hAnsi="OceanSansYUBook" w:cs="OceanSansYUBook"/>
          <w:b/>
          <w:i/>
          <w:color w:val="C00000"/>
          <w:sz w:val="21"/>
          <w:szCs w:val="21"/>
        </w:rPr>
        <w:t xml:space="preserve">Instalacioni troškovi i Tobinovo </w:t>
      </w:r>
      <w:r w:rsidRPr="00EC567A">
        <w:rPr>
          <w:rFonts w:ascii="OceanSansYUBook-Italic" w:hAnsi="OceanSansYUBook-Italic" w:cs="OceanSansYUBook-Italic"/>
          <w:b/>
          <w:i/>
          <w:iCs/>
          <w:color w:val="C00000"/>
          <w:sz w:val="21"/>
          <w:szCs w:val="21"/>
        </w:rPr>
        <w:t>q</w:t>
      </w:r>
    </w:p>
    <w:p w:rsidR="00EC567A" w:rsidRPr="00EC567A" w:rsidRDefault="00EC567A" w:rsidP="00063EA9">
      <w:pPr>
        <w:autoSpaceDE w:val="0"/>
        <w:autoSpaceDN w:val="0"/>
        <w:adjustRightInd w:val="0"/>
        <w:spacing w:after="0" w:line="240" w:lineRule="auto"/>
        <w:rPr>
          <w:rFonts w:ascii="OceanSansYUBook-Italic" w:hAnsi="OceanSansYUBook-Italic" w:cs="OceanSansYUBook-Italic"/>
          <w:b/>
          <w:i/>
          <w:iCs/>
          <w:color w:val="C00000"/>
          <w:sz w:val="21"/>
          <w:szCs w:val="21"/>
        </w:rPr>
      </w:pPr>
    </w:p>
    <w:p w:rsidR="00EC567A" w:rsidRDefault="00063EA9" w:rsidP="00063EA9">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Prinos dodatne jedinice investicija utvrđuje se na</w:t>
      </w:r>
      <w:r w:rsidR="00EC567A">
        <w:rPr>
          <w:rFonts w:ascii="StoneSerifYU" w:hAnsi="StoneSerifYU" w:cs="StoneSerifYU"/>
          <w:sz w:val="18"/>
          <w:szCs w:val="18"/>
        </w:rPr>
        <w:t xml:space="preserve"> </w:t>
      </w:r>
      <w:r>
        <w:rPr>
          <w:rFonts w:ascii="StoneSerifYU" w:hAnsi="StoneSerifYU" w:cs="StoneSerifYU"/>
          <w:sz w:val="18"/>
          <w:szCs w:val="18"/>
        </w:rPr>
        <w:t>berzi tako što se utvrdi sadašnja vrednost marginalnog</w:t>
      </w:r>
      <w:r w:rsidR="00EC567A">
        <w:rPr>
          <w:rFonts w:ascii="StoneSerifYU" w:hAnsi="StoneSerifYU" w:cs="StoneSerifYU"/>
          <w:sz w:val="18"/>
          <w:szCs w:val="18"/>
        </w:rPr>
        <w:t xml:space="preserve"> </w:t>
      </w:r>
      <w:r>
        <w:rPr>
          <w:rFonts w:ascii="StoneSerifYU" w:hAnsi="StoneSerifYU" w:cs="StoneSerifYU"/>
          <w:sz w:val="18"/>
          <w:szCs w:val="18"/>
        </w:rPr>
        <w:t xml:space="preserve">prinosa, MPK/(1 + </w:t>
      </w:r>
      <w:r>
        <w:rPr>
          <w:rFonts w:ascii="StoneSerifYU-Italic" w:hAnsi="StoneSerifYU-Italic" w:cs="StoneSerifYU-Italic"/>
          <w:i/>
          <w:iCs/>
          <w:sz w:val="18"/>
          <w:szCs w:val="18"/>
        </w:rPr>
        <w:t>r</w:t>
      </w:r>
      <w:r>
        <w:rPr>
          <w:rFonts w:ascii="StoneSerifYU" w:hAnsi="StoneSerifYU" w:cs="StoneSerifYU"/>
          <w:sz w:val="18"/>
          <w:szCs w:val="18"/>
        </w:rPr>
        <w:t xml:space="preserve">). </w:t>
      </w:r>
    </w:p>
    <w:p w:rsidR="00EC567A" w:rsidRDefault="00EC567A">
      <w:pPr>
        <w:rPr>
          <w:rFonts w:ascii="StoneSerifYU" w:hAnsi="StoneSerifYU" w:cs="StoneSerifYU"/>
          <w:sz w:val="18"/>
          <w:szCs w:val="18"/>
        </w:rPr>
      </w:pPr>
      <w:r>
        <w:rPr>
          <w:rFonts w:ascii="StoneSerifYU" w:hAnsi="StoneSerifYU" w:cs="StoneSerifYU"/>
          <w:sz w:val="18"/>
          <w:szCs w:val="18"/>
        </w:rPr>
        <w:br w:type="page"/>
      </w:r>
    </w:p>
    <w:p w:rsidR="009167B7" w:rsidRDefault="009167B7" w:rsidP="00063EA9">
      <w:pPr>
        <w:autoSpaceDE w:val="0"/>
        <w:autoSpaceDN w:val="0"/>
        <w:adjustRightInd w:val="0"/>
        <w:spacing w:after="0" w:line="240" w:lineRule="auto"/>
        <w:rPr>
          <w:rFonts w:ascii="StoneSerifYU" w:hAnsi="StoneSerifYU" w:cs="StoneSerifYU"/>
          <w:sz w:val="18"/>
          <w:szCs w:val="18"/>
        </w:rPr>
      </w:pPr>
      <w:r>
        <w:rPr>
          <w:rFonts w:ascii="StoneSerifYU" w:hAnsi="StoneSerifYU" w:cs="StoneSerifYU"/>
          <w:noProof/>
          <w:sz w:val="18"/>
          <w:szCs w:val="18"/>
        </w:rPr>
        <w:lastRenderedPageBreak/>
        <w:drawing>
          <wp:inline distT="0" distB="0" distL="0" distR="0">
            <wp:extent cx="4219575" cy="1781175"/>
            <wp:effectExtent l="19050" t="0" r="9525"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4219575" cy="1781175"/>
                    </a:xfrm>
                    <a:prstGeom prst="rect">
                      <a:avLst/>
                    </a:prstGeom>
                    <a:noFill/>
                    <a:ln w="9525">
                      <a:noFill/>
                      <a:miter lim="800000"/>
                      <a:headEnd/>
                      <a:tailEnd/>
                    </a:ln>
                  </pic:spPr>
                </pic:pic>
              </a:graphicData>
            </a:graphic>
          </wp:inline>
        </w:drawing>
      </w:r>
    </w:p>
    <w:p w:rsidR="009167B7" w:rsidRDefault="009167B7" w:rsidP="009167B7">
      <w:pPr>
        <w:autoSpaceDE w:val="0"/>
        <w:autoSpaceDN w:val="0"/>
        <w:adjustRightInd w:val="0"/>
        <w:spacing w:after="0" w:line="240" w:lineRule="auto"/>
        <w:rPr>
          <w:rFonts w:ascii="OceanSansYUBold-Italic" w:hAnsi="OceanSansYUBold-Italic" w:cs="OceanSansYUBold-Italic"/>
          <w:b/>
          <w:bCs/>
          <w:i/>
          <w:iCs/>
          <w:sz w:val="18"/>
          <w:szCs w:val="18"/>
        </w:rPr>
      </w:pPr>
      <w:r>
        <w:rPr>
          <w:rFonts w:ascii="OceanSansYUBold" w:hAnsi="OceanSansYUBold" w:cs="OceanSansYUBold"/>
          <w:b/>
          <w:bCs/>
          <w:sz w:val="18"/>
          <w:szCs w:val="18"/>
        </w:rPr>
        <w:t xml:space="preserve">Slika 8.15 Tobinovo </w:t>
      </w:r>
      <w:r>
        <w:rPr>
          <w:rFonts w:ascii="OceanSansYUBold-Italic" w:hAnsi="OceanSansYUBold-Italic" w:cs="OceanSansYUBold-Italic"/>
          <w:b/>
          <w:bCs/>
          <w:i/>
          <w:iCs/>
          <w:sz w:val="18"/>
          <w:szCs w:val="18"/>
        </w:rPr>
        <w:t>q</w:t>
      </w:r>
    </w:p>
    <w:p w:rsidR="009167B7" w:rsidRDefault="009167B7" w:rsidP="009167B7">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Na panelu (</w:t>
      </w:r>
      <w:r>
        <w:rPr>
          <w:rFonts w:ascii="OceanSansYUBook-Italic" w:hAnsi="OceanSansYUBook-Italic" w:cs="OceanSansYUBook-Italic"/>
          <w:i/>
          <w:iCs/>
          <w:sz w:val="16"/>
          <w:szCs w:val="16"/>
        </w:rPr>
        <w:t>a</w:t>
      </w:r>
      <w:r>
        <w:rPr>
          <w:rFonts w:ascii="OceanSansYUBook" w:hAnsi="OceanSansYUBook" w:cs="OceanSansYUBook"/>
          <w:sz w:val="16"/>
          <w:szCs w:val="16"/>
        </w:rPr>
        <w:t xml:space="preserve">) profit se maksimizira u tački </w:t>
      </w:r>
      <w:r>
        <w:rPr>
          <w:rFonts w:ascii="OceanSansYUBook-Italic" w:hAnsi="OceanSansYUBook-Italic" w:cs="OceanSansYUBook-Italic"/>
          <w:i/>
          <w:iCs/>
          <w:sz w:val="16"/>
          <w:szCs w:val="16"/>
        </w:rPr>
        <w:t>A</w:t>
      </w:r>
      <w:r>
        <w:rPr>
          <w:rFonts w:ascii="OceanSansYUBook" w:hAnsi="OceanSansYUBook" w:cs="OceanSansYUBook"/>
          <w:sz w:val="16"/>
          <w:szCs w:val="16"/>
        </w:rPr>
        <w:t>, gde marginalni prinos investicija po sadašnjoj vrednosti odgovara marginalnim troškovima.</w:t>
      </w:r>
    </w:p>
    <w:p w:rsidR="009167B7" w:rsidRDefault="009167B7" w:rsidP="009167B7">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Marginalni trošak kapitala jednak je 1 (jedinici propuštene potrošnje). Optimalna stopa investicija je (I/K)</w:t>
      </w:r>
      <w:r>
        <w:rPr>
          <w:rFonts w:ascii="OceanSansYUBook" w:hAnsi="OceanSansYUBook" w:cs="OceanSansYUBook"/>
          <w:sz w:val="16"/>
          <w:szCs w:val="16"/>
        </w:rPr>
        <w:sym w:font="Symbol" w:char="F0A2"/>
      </w:r>
      <w:r>
        <w:rPr>
          <w:rFonts w:ascii="OceanSansYUBook" w:hAnsi="OceanSansYUBook" w:cs="OceanSansYUBook"/>
          <w:sz w:val="16"/>
          <w:szCs w:val="16"/>
        </w:rPr>
        <w:t xml:space="preserve">. Tobinovo </w:t>
      </w:r>
      <w:r>
        <w:rPr>
          <w:rFonts w:ascii="OceanSansYUBook-Italic" w:hAnsi="OceanSansYUBook-Italic" w:cs="OceanSansYUBook-Italic"/>
          <w:i/>
          <w:iCs/>
          <w:sz w:val="16"/>
          <w:szCs w:val="16"/>
        </w:rPr>
        <w:t xml:space="preserve">q </w:t>
      </w:r>
      <w:r>
        <w:rPr>
          <w:rFonts w:ascii="OceanSansYUBook" w:hAnsi="OceanSansYUBook" w:cs="OceanSansYUBook"/>
          <w:sz w:val="16"/>
          <w:szCs w:val="16"/>
        </w:rPr>
        <w:t>korespondira</w:t>
      </w:r>
    </w:p>
    <w:p w:rsidR="009167B7" w:rsidRDefault="009167B7" w:rsidP="009167B7">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 xml:space="preserve">tački </w:t>
      </w:r>
      <w:r>
        <w:rPr>
          <w:rFonts w:ascii="OceanSansYUBook-Italic" w:hAnsi="OceanSansYUBook-Italic" w:cs="OceanSansYUBook-Italic"/>
          <w:i/>
          <w:iCs/>
          <w:sz w:val="16"/>
          <w:szCs w:val="16"/>
        </w:rPr>
        <w:t>A</w:t>
      </w:r>
      <w:r>
        <w:rPr>
          <w:rFonts w:ascii="OceanSansYUBook" w:hAnsi="OceanSansYUBook" w:cs="OceanSansYUBook"/>
          <w:sz w:val="16"/>
          <w:szCs w:val="16"/>
        </w:rPr>
        <w:t xml:space="preserve">: to je količnik marginalnog prinosa novih investicija i troškova novog kapitala. Kada nema instalacionih troškova (tačka </w:t>
      </w:r>
      <w:r>
        <w:rPr>
          <w:rFonts w:ascii="OceanSansYUBook-Italic" w:hAnsi="OceanSansYUBook-Italic" w:cs="OceanSansYUBook-Italic"/>
          <w:i/>
          <w:iCs/>
          <w:sz w:val="16"/>
          <w:szCs w:val="16"/>
        </w:rPr>
        <w:t>B</w:t>
      </w:r>
      <w:r>
        <w:rPr>
          <w:rFonts w:ascii="OceanSansYUBook" w:hAnsi="OceanSansYUBook" w:cs="OceanSansYUBook"/>
          <w:sz w:val="16"/>
          <w:szCs w:val="16"/>
        </w:rPr>
        <w:t>)</w:t>
      </w:r>
    </w:p>
    <w:p w:rsidR="009167B7" w:rsidRDefault="009167B7" w:rsidP="009167B7">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optimalna stopa investicija (I/K) trenutno dovodi stok kapitala na njegov optimalni nivo. Panel (</w:t>
      </w:r>
      <w:r>
        <w:rPr>
          <w:rFonts w:ascii="OceanSansYUBook-Italic" w:hAnsi="OceanSansYUBook-Italic" w:cs="OceanSansYUBook-Italic"/>
          <w:i/>
          <w:iCs/>
          <w:sz w:val="16"/>
          <w:szCs w:val="16"/>
        </w:rPr>
        <w:t>b</w:t>
      </w:r>
      <w:r>
        <w:rPr>
          <w:rFonts w:ascii="OceanSansYUBook" w:hAnsi="OceanSansYUBook" w:cs="OceanSansYUBook"/>
          <w:sz w:val="16"/>
          <w:szCs w:val="16"/>
        </w:rPr>
        <w:t>) opisuje situaciju gde investiranje, kao</w:t>
      </w:r>
    </w:p>
    <w:p w:rsidR="009167B7" w:rsidRDefault="009167B7" w:rsidP="009167B7">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 xml:space="preserve">i ranije, počinje u tački </w:t>
      </w:r>
      <w:r>
        <w:rPr>
          <w:rFonts w:ascii="OceanSansYUBook-Italic" w:hAnsi="OceanSansYUBook-Italic" w:cs="OceanSansYUBook-Italic"/>
          <w:i/>
          <w:iCs/>
          <w:sz w:val="16"/>
          <w:szCs w:val="16"/>
        </w:rPr>
        <w:t>A</w:t>
      </w:r>
      <w:r>
        <w:rPr>
          <w:rFonts w:ascii="OceanSansYUBook" w:hAnsi="OceanSansYUBook" w:cs="OceanSansYUBook"/>
          <w:sz w:val="16"/>
          <w:szCs w:val="16"/>
        </w:rPr>
        <w:t xml:space="preserve">. Sa većim stokom kapitala, MPK pada i premešta se iz tačke </w:t>
      </w:r>
      <w:r>
        <w:rPr>
          <w:rFonts w:ascii="OceanSansYUBook-Italic" w:hAnsi="OceanSansYUBook-Italic" w:cs="OceanSansYUBook-Italic"/>
          <w:i/>
          <w:iCs/>
          <w:sz w:val="16"/>
          <w:szCs w:val="16"/>
        </w:rPr>
        <w:t>MPK</w:t>
      </w:r>
      <w:r>
        <w:rPr>
          <w:rFonts w:ascii="OceanSansYUBook" w:hAnsi="OceanSansYUBook" w:cs="OceanSansYUBook"/>
          <w:sz w:val="10"/>
          <w:szCs w:val="10"/>
        </w:rPr>
        <w:t xml:space="preserve">1 </w:t>
      </w:r>
      <w:r>
        <w:rPr>
          <w:rFonts w:ascii="OceanSansYUBook" w:hAnsi="OceanSansYUBook" w:cs="OceanSansYUBook"/>
          <w:sz w:val="16"/>
          <w:szCs w:val="16"/>
        </w:rPr>
        <w:t xml:space="preserve">u </w:t>
      </w:r>
      <w:r>
        <w:rPr>
          <w:rFonts w:ascii="OceanSansYUBook-Italic" w:hAnsi="OceanSansYUBook-Italic" w:cs="OceanSansYUBook-Italic"/>
          <w:i/>
          <w:iCs/>
          <w:sz w:val="16"/>
          <w:szCs w:val="16"/>
        </w:rPr>
        <w:t>MPK</w:t>
      </w:r>
      <w:r>
        <w:rPr>
          <w:rFonts w:ascii="OceanSansYUBook" w:hAnsi="OceanSansYUBook" w:cs="OceanSansYUBook"/>
          <w:sz w:val="10"/>
          <w:szCs w:val="10"/>
        </w:rPr>
        <w:t>2</w:t>
      </w:r>
      <w:r>
        <w:rPr>
          <w:rFonts w:ascii="OceanSansYUBook" w:hAnsi="OceanSansYUBook" w:cs="OceanSansYUBook"/>
          <w:sz w:val="16"/>
          <w:szCs w:val="16"/>
        </w:rPr>
        <w:t xml:space="preserve">. Pošto je Tobinovo </w:t>
      </w:r>
      <w:r>
        <w:rPr>
          <w:rFonts w:ascii="OceanSansYUBook-Italic" w:hAnsi="OceanSansYUBook-Italic" w:cs="OceanSansYUBook-Italic"/>
          <w:i/>
          <w:iCs/>
          <w:sz w:val="16"/>
          <w:szCs w:val="16"/>
        </w:rPr>
        <w:t xml:space="preserve">q </w:t>
      </w:r>
      <w:r>
        <w:rPr>
          <w:rFonts w:ascii="OceanSansYUBook" w:hAnsi="OceanSansYUBook" w:cs="OceanSansYUBook"/>
          <w:sz w:val="16"/>
          <w:szCs w:val="16"/>
        </w:rPr>
        <w:t>još uvek iznad</w:t>
      </w:r>
    </w:p>
    <w:p w:rsidR="009167B7" w:rsidRDefault="009167B7" w:rsidP="009167B7">
      <w:pPr>
        <w:autoSpaceDE w:val="0"/>
        <w:autoSpaceDN w:val="0"/>
        <w:adjustRightInd w:val="0"/>
        <w:spacing w:after="0" w:line="240" w:lineRule="auto"/>
        <w:rPr>
          <w:rFonts w:ascii="OceanSansYUBook" w:hAnsi="OceanSansYUBook" w:cs="OceanSansYUBook"/>
          <w:sz w:val="16"/>
          <w:szCs w:val="16"/>
        </w:rPr>
      </w:pPr>
      <w:r>
        <w:rPr>
          <w:rFonts w:ascii="OceanSansYUBook" w:hAnsi="OceanSansYUBook" w:cs="OceanSansYUBook"/>
          <w:sz w:val="16"/>
          <w:szCs w:val="16"/>
        </w:rPr>
        <w:t>jedinice, investiranje se nastavlja, ali po nižoj stopi (</w:t>
      </w:r>
      <w:r>
        <w:rPr>
          <w:rFonts w:ascii="OceanSansYUBook-Italic" w:hAnsi="OceanSansYUBook-Italic" w:cs="OceanSansYUBook-Italic"/>
          <w:i/>
          <w:iCs/>
          <w:sz w:val="16"/>
          <w:szCs w:val="16"/>
        </w:rPr>
        <w:t>I</w:t>
      </w:r>
      <w:r>
        <w:rPr>
          <w:rFonts w:ascii="OceanSansYUBook" w:hAnsi="OceanSansYUBook" w:cs="OceanSansYUBook"/>
          <w:sz w:val="16"/>
          <w:szCs w:val="16"/>
        </w:rPr>
        <w:t>/</w:t>
      </w:r>
      <w:r>
        <w:rPr>
          <w:rFonts w:ascii="OceanSansYUBook-Italic" w:hAnsi="OceanSansYUBook-Italic" w:cs="OceanSansYUBook-Italic"/>
          <w:i/>
          <w:iCs/>
          <w:sz w:val="16"/>
          <w:szCs w:val="16"/>
        </w:rPr>
        <w:t>K</w:t>
      </w:r>
      <w:r>
        <w:rPr>
          <w:rFonts w:ascii="OceanSansYUBook" w:hAnsi="OceanSansYUBook" w:cs="OceanSansYUBook"/>
          <w:sz w:val="16"/>
          <w:szCs w:val="16"/>
        </w:rPr>
        <w:t>)</w:t>
      </w:r>
      <w:r>
        <w:rPr>
          <w:rFonts w:ascii="OceanSansYUBook" w:hAnsi="OceanSansYUBook" w:cs="OceanSansYUBook"/>
          <w:sz w:val="10"/>
          <w:szCs w:val="10"/>
        </w:rPr>
        <w:t>2</w:t>
      </w:r>
      <w:r>
        <w:rPr>
          <w:rFonts w:ascii="OceanSansYUBook" w:hAnsi="OceanSansYUBook" w:cs="OceanSansYUBook"/>
          <w:sz w:val="16"/>
          <w:szCs w:val="16"/>
        </w:rPr>
        <w:t xml:space="preserve">. Proces se nastavlja sve dok </w:t>
      </w:r>
      <w:r>
        <w:rPr>
          <w:rFonts w:ascii="OceanSansYUBook-Italic" w:hAnsi="OceanSansYUBook-Italic" w:cs="OceanSansYUBook-Italic"/>
          <w:i/>
          <w:iCs/>
          <w:sz w:val="16"/>
          <w:szCs w:val="16"/>
        </w:rPr>
        <w:t xml:space="preserve">q </w:t>
      </w:r>
      <w:r>
        <w:rPr>
          <w:rFonts w:ascii="OceanSansYUBook" w:hAnsi="OceanSansYUBook" w:cs="OceanSansYUBook"/>
          <w:sz w:val="16"/>
          <w:szCs w:val="16"/>
        </w:rPr>
        <w:t>ne dostigne jediničnu vrednost, kada svako dalje</w:t>
      </w:r>
    </w:p>
    <w:p w:rsidR="009167B7" w:rsidRDefault="009167B7" w:rsidP="009167B7">
      <w:pPr>
        <w:autoSpaceDE w:val="0"/>
        <w:autoSpaceDN w:val="0"/>
        <w:adjustRightInd w:val="0"/>
        <w:spacing w:after="0" w:line="240" w:lineRule="auto"/>
        <w:rPr>
          <w:rFonts w:ascii="OceanSansYUBold" w:hAnsi="OceanSansYUBold" w:cs="OceanSansYUBold"/>
          <w:sz w:val="20"/>
          <w:szCs w:val="20"/>
        </w:rPr>
      </w:pPr>
      <w:r>
        <w:rPr>
          <w:rFonts w:ascii="OceanSansYUBook" w:hAnsi="OceanSansYUBook" w:cs="OceanSansYUBook"/>
          <w:sz w:val="16"/>
          <w:szCs w:val="16"/>
        </w:rPr>
        <w:t>investiranje prestaje.</w:t>
      </w:r>
    </w:p>
    <w:p w:rsidR="009167B7" w:rsidRDefault="009167B7" w:rsidP="00063EA9">
      <w:pPr>
        <w:autoSpaceDE w:val="0"/>
        <w:autoSpaceDN w:val="0"/>
        <w:adjustRightInd w:val="0"/>
        <w:spacing w:after="0" w:line="240" w:lineRule="auto"/>
        <w:rPr>
          <w:rFonts w:ascii="StoneSerifYU" w:hAnsi="StoneSerifYU" w:cs="StoneSerifYU"/>
          <w:sz w:val="18"/>
          <w:szCs w:val="18"/>
        </w:rPr>
      </w:pPr>
    </w:p>
    <w:p w:rsidR="000C60CF" w:rsidRDefault="000C60CF" w:rsidP="00063EA9">
      <w:pPr>
        <w:autoSpaceDE w:val="0"/>
        <w:autoSpaceDN w:val="0"/>
        <w:adjustRightInd w:val="0"/>
        <w:spacing w:after="0" w:line="240" w:lineRule="auto"/>
        <w:rPr>
          <w:rFonts w:ascii="StoneSerifYU" w:hAnsi="StoneSerifYU" w:cs="StoneSerifYU"/>
          <w:sz w:val="18"/>
          <w:szCs w:val="18"/>
        </w:rPr>
      </w:pPr>
    </w:p>
    <w:p w:rsidR="00063EA9" w:rsidRDefault="00063EA9" w:rsidP="00063EA9">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Kod Robinzona Krusoa,</w:t>
      </w:r>
      <w:r w:rsidR="000C60CF">
        <w:rPr>
          <w:rFonts w:ascii="StoneSerifYU" w:hAnsi="StoneSerifYU" w:cs="StoneSerifYU"/>
          <w:sz w:val="18"/>
          <w:szCs w:val="18"/>
        </w:rPr>
        <w:t xml:space="preserve"> </w:t>
      </w:r>
      <w:r>
        <w:rPr>
          <w:rFonts w:ascii="StoneSerifYU" w:hAnsi="StoneSerifYU" w:cs="StoneSerifYU"/>
          <w:sz w:val="18"/>
          <w:szCs w:val="18"/>
        </w:rPr>
        <w:t>troškovi zamene kapitala jednaki su vrednosti jednog</w:t>
      </w:r>
      <w:r w:rsidR="000C60CF">
        <w:rPr>
          <w:rFonts w:ascii="StoneSerifYU" w:hAnsi="StoneSerifYU" w:cs="StoneSerifYU"/>
          <w:sz w:val="18"/>
          <w:szCs w:val="18"/>
        </w:rPr>
        <w:t xml:space="preserve"> </w:t>
      </w:r>
      <w:r>
        <w:rPr>
          <w:rFonts w:ascii="StoneSerifYU" w:hAnsi="StoneSerifYU" w:cs="StoneSerifYU"/>
          <w:sz w:val="18"/>
          <w:szCs w:val="18"/>
        </w:rPr>
        <w:t xml:space="preserve">kokosovog oraha (neinstalisana oprema), i </w:t>
      </w:r>
      <w:r w:rsidR="000C60CF">
        <w:rPr>
          <w:rFonts w:ascii="StoneSerifYU" w:hAnsi="StoneSerifYU" w:cs="StoneSerifYU"/>
          <w:sz w:val="18"/>
          <w:szCs w:val="18"/>
        </w:rPr>
        <w:t xml:space="preserve"> </w:t>
      </w:r>
      <w:r>
        <w:rPr>
          <w:rFonts w:ascii="StoneSerifYU" w:hAnsi="StoneSerifYU" w:cs="StoneSerifYU"/>
          <w:sz w:val="18"/>
          <w:szCs w:val="18"/>
        </w:rPr>
        <w:t>rednost</w:t>
      </w:r>
    </w:p>
    <w:p w:rsidR="00063EA9" w:rsidRDefault="00063EA9" w:rsidP="00063EA9">
      <w:pPr>
        <w:autoSpaceDE w:val="0"/>
        <w:autoSpaceDN w:val="0"/>
        <w:adjustRightInd w:val="0"/>
        <w:spacing w:after="0" w:line="240" w:lineRule="auto"/>
        <w:rPr>
          <w:rFonts w:ascii="StoneSerifYU" w:hAnsi="StoneSerifYU" w:cs="StoneSerifYU"/>
          <w:sz w:val="11"/>
          <w:szCs w:val="11"/>
        </w:rPr>
      </w:pPr>
      <w:r>
        <w:rPr>
          <w:rFonts w:ascii="StoneSerifYU" w:hAnsi="StoneSerifYU" w:cs="StoneSerifYU"/>
          <w:sz w:val="18"/>
          <w:szCs w:val="18"/>
        </w:rPr>
        <w:t xml:space="preserve">im je 1. Stoga Tobinovo </w:t>
      </w:r>
      <w:r>
        <w:rPr>
          <w:rFonts w:ascii="StoneSerifYU-Italic" w:hAnsi="StoneSerifYU-Italic" w:cs="StoneSerifYU-Italic"/>
          <w:i/>
          <w:iCs/>
          <w:sz w:val="18"/>
          <w:szCs w:val="18"/>
        </w:rPr>
        <w:t xml:space="preserve">q </w:t>
      </w:r>
      <w:r>
        <w:rPr>
          <w:rFonts w:ascii="StoneSerifYU" w:hAnsi="StoneSerifYU" w:cs="StoneSerifYU"/>
          <w:sz w:val="18"/>
          <w:szCs w:val="18"/>
        </w:rPr>
        <w:t>iznosi</w:t>
      </w:r>
      <w:r w:rsidR="000C60CF">
        <w:rPr>
          <w:rStyle w:val="FootnoteReference"/>
          <w:rFonts w:ascii="StoneSerifYU" w:hAnsi="StoneSerifYU" w:cs="StoneSerifYU"/>
          <w:sz w:val="18"/>
          <w:szCs w:val="18"/>
        </w:rPr>
        <w:footnoteReference w:id="20"/>
      </w:r>
    </w:p>
    <w:p w:rsidR="000C60CF" w:rsidRDefault="000C60CF" w:rsidP="00063EA9">
      <w:pPr>
        <w:autoSpaceDE w:val="0"/>
        <w:autoSpaceDN w:val="0"/>
        <w:adjustRightInd w:val="0"/>
        <w:spacing w:after="0" w:line="240" w:lineRule="auto"/>
        <w:rPr>
          <w:rFonts w:ascii="OceanSansYUBold" w:hAnsi="OceanSansYUBold" w:cs="OceanSansYUBold"/>
          <w:b/>
          <w:bCs/>
          <w:sz w:val="18"/>
          <w:szCs w:val="18"/>
        </w:rPr>
      </w:pPr>
    </w:p>
    <w:p w:rsidR="000C60CF" w:rsidRDefault="000C60CF" w:rsidP="000C60CF">
      <w:pPr>
        <w:autoSpaceDE w:val="0"/>
        <w:autoSpaceDN w:val="0"/>
        <w:adjustRightInd w:val="0"/>
        <w:spacing w:after="0" w:line="240" w:lineRule="auto"/>
        <w:rPr>
          <w:rFonts w:ascii="OceanSansYUBold" w:hAnsi="OceanSansYUBold" w:cs="OceanSansYUBold"/>
          <w:b/>
          <w:bCs/>
          <w:sz w:val="18"/>
          <w:szCs w:val="18"/>
        </w:rPr>
      </w:pPr>
      <w:r>
        <w:rPr>
          <w:rFonts w:ascii="OceanSansYUBold" w:hAnsi="OceanSansYUBold" w:cs="OceanSansYUBold"/>
          <w:b/>
          <w:bCs/>
          <w:sz w:val="18"/>
          <w:szCs w:val="18"/>
        </w:rPr>
        <w:t>(8</w:t>
      </w:r>
      <w:r w:rsidR="00063EA9">
        <w:rPr>
          <w:rFonts w:ascii="OceanSansYUBold" w:hAnsi="OceanSansYUBold" w:cs="OceanSansYUBold"/>
          <w:b/>
          <w:bCs/>
          <w:sz w:val="18"/>
          <w:szCs w:val="18"/>
        </w:rPr>
        <w:t>.1</w:t>
      </w:r>
      <w:r>
        <w:rPr>
          <w:rFonts w:ascii="OceanSansYUBold" w:hAnsi="OceanSansYUBold" w:cs="OceanSansYUBold"/>
          <w:b/>
          <w:bCs/>
          <w:sz w:val="18"/>
          <w:szCs w:val="18"/>
        </w:rPr>
        <w:t>5</w:t>
      </w:r>
      <w:r w:rsidR="00063EA9">
        <w:rPr>
          <w:rFonts w:ascii="OceanSansYUBold" w:hAnsi="OceanSansYUBold" w:cs="OceanSansYUBold"/>
          <w:b/>
          <w:bCs/>
          <w:sz w:val="18"/>
          <w:szCs w:val="18"/>
        </w:rPr>
        <w:t>)</w:t>
      </w:r>
      <w:r>
        <w:rPr>
          <w:rFonts w:ascii="OceanSansYUBold" w:hAnsi="OceanSansYUBold" w:cs="OceanSansYUBold"/>
          <w:b/>
          <w:bCs/>
          <w:sz w:val="18"/>
          <w:szCs w:val="18"/>
        </w:rPr>
        <w:t xml:space="preserve"> </w:t>
      </w:r>
      <m:oMath>
        <m:r>
          <m:rPr>
            <m:sty m:val="bi"/>
          </m:rPr>
          <w:rPr>
            <w:rFonts w:ascii="Cambria Math" w:hAnsi="Cambria Math" w:cs="OceanSansYUBold"/>
            <w:sz w:val="18"/>
            <w:szCs w:val="18"/>
          </w:rPr>
          <m:t>q=</m:t>
        </m:r>
        <m:d>
          <m:dPr>
            <m:ctrlPr>
              <w:rPr>
                <w:rFonts w:ascii="Cambria Math" w:hAnsi="Cambria Math" w:cs="OceanSansYUBold"/>
                <w:b/>
                <w:bCs/>
                <w:i/>
                <w:sz w:val="18"/>
                <w:szCs w:val="18"/>
              </w:rPr>
            </m:ctrlPr>
          </m:dPr>
          <m:e>
            <m:f>
              <m:fPr>
                <m:ctrlPr>
                  <w:rPr>
                    <w:rFonts w:ascii="Cambria Math" w:hAnsi="Cambria Math" w:cs="OceanSansYUBold"/>
                    <w:b/>
                    <w:bCs/>
                    <w:i/>
                    <w:sz w:val="18"/>
                    <w:szCs w:val="18"/>
                  </w:rPr>
                </m:ctrlPr>
              </m:fPr>
              <m:num>
                <m:r>
                  <m:rPr>
                    <m:sty m:val="bi"/>
                  </m:rPr>
                  <w:rPr>
                    <w:rFonts w:ascii="Cambria Math" w:hAnsi="Cambria Math" w:cs="OceanSansYUBold"/>
                    <w:sz w:val="18"/>
                    <w:szCs w:val="18"/>
                  </w:rPr>
                  <m:t>MPK</m:t>
                </m:r>
              </m:num>
              <m:den>
                <m:r>
                  <m:rPr>
                    <m:sty m:val="bi"/>
                  </m:rPr>
                  <w:rPr>
                    <w:rFonts w:ascii="Cambria Math" w:hAnsi="Cambria Math" w:cs="OceanSansYUBold"/>
                    <w:sz w:val="18"/>
                    <w:szCs w:val="18"/>
                  </w:rPr>
                  <m:t>1+r</m:t>
                </m:r>
              </m:den>
            </m:f>
          </m:e>
        </m:d>
        <m:r>
          <m:rPr>
            <m:sty m:val="bi"/>
          </m:rPr>
          <w:rPr>
            <w:rFonts w:ascii="Cambria Math" w:hAnsi="Cambria Math" w:cs="OceanSansYUBold"/>
            <w:sz w:val="18"/>
            <w:szCs w:val="18"/>
          </w:rPr>
          <m:t>/1</m:t>
        </m:r>
      </m:oMath>
    </w:p>
    <w:p w:rsidR="000C60CF" w:rsidRDefault="000C60CF" w:rsidP="000C60CF">
      <w:pPr>
        <w:autoSpaceDE w:val="0"/>
        <w:autoSpaceDN w:val="0"/>
        <w:adjustRightInd w:val="0"/>
        <w:spacing w:after="0" w:line="240" w:lineRule="auto"/>
        <w:rPr>
          <w:rFonts w:ascii="OceanSansYUBold" w:hAnsi="OceanSansYUBold" w:cs="OceanSansYUBold"/>
          <w:b/>
          <w:bCs/>
          <w:sz w:val="18"/>
          <w:szCs w:val="18"/>
        </w:rPr>
      </w:pPr>
    </w:p>
    <w:p w:rsidR="00063EA9" w:rsidRDefault="00063EA9" w:rsidP="00063EA9">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Relacijom (</w:t>
      </w:r>
      <w:r w:rsidR="000C60CF">
        <w:rPr>
          <w:rFonts w:ascii="StoneSerifYU" w:hAnsi="StoneSerifYU" w:cs="StoneSerifYU"/>
          <w:sz w:val="18"/>
          <w:szCs w:val="18"/>
        </w:rPr>
        <w:t>8.15</w:t>
      </w:r>
      <w:r>
        <w:rPr>
          <w:rFonts w:ascii="StoneSerifYU" w:hAnsi="StoneSerifYU" w:cs="StoneSerifYU"/>
          <w:sz w:val="18"/>
          <w:szCs w:val="18"/>
        </w:rPr>
        <w:t>4) uspostavlja se veza između dva ključna</w:t>
      </w:r>
      <w:r w:rsidR="000C60CF">
        <w:rPr>
          <w:rFonts w:ascii="StoneSerifYU" w:hAnsi="StoneSerifYU" w:cs="StoneSerifYU"/>
          <w:sz w:val="18"/>
          <w:szCs w:val="18"/>
        </w:rPr>
        <w:t xml:space="preserve"> </w:t>
      </w:r>
      <w:r>
        <w:rPr>
          <w:rFonts w:ascii="StoneSerifYU" w:hAnsi="StoneSerifYU" w:cs="StoneSerifYU"/>
          <w:sz w:val="18"/>
          <w:szCs w:val="18"/>
        </w:rPr>
        <w:t>principa investiranja. Optimalni stok kapitala dostiže</w:t>
      </w:r>
      <w:r w:rsidR="000C60CF">
        <w:rPr>
          <w:rFonts w:ascii="StoneSerifYU" w:hAnsi="StoneSerifYU" w:cs="StoneSerifYU"/>
          <w:sz w:val="18"/>
          <w:szCs w:val="18"/>
        </w:rPr>
        <w:t xml:space="preserve"> </w:t>
      </w:r>
      <w:r>
        <w:rPr>
          <w:rFonts w:ascii="StoneSerifYU" w:hAnsi="StoneSerifYU" w:cs="StoneSerifYU"/>
          <w:sz w:val="18"/>
          <w:szCs w:val="18"/>
        </w:rPr>
        <w:t>se kada se ispune uslovi (6.5), to jest kada je</w:t>
      </w:r>
      <w:r w:rsidR="000C60CF">
        <w:rPr>
          <w:rFonts w:ascii="StoneSerifYU" w:hAnsi="StoneSerifYU" w:cs="StoneSerifYU"/>
          <w:sz w:val="18"/>
          <w:szCs w:val="18"/>
        </w:rPr>
        <w:t xml:space="preserve"> </w:t>
      </w:r>
      <w:r>
        <w:rPr>
          <w:rFonts w:ascii="StoneSerifYU" w:hAnsi="StoneSerifYU" w:cs="StoneSerifYU"/>
          <w:sz w:val="18"/>
          <w:szCs w:val="18"/>
        </w:rPr>
        <w:t xml:space="preserve">Tobinovo </w:t>
      </w:r>
      <w:r>
        <w:rPr>
          <w:rFonts w:ascii="StoneSerifYU-Italic" w:hAnsi="StoneSerifYU-Italic" w:cs="StoneSerifYU-Italic"/>
          <w:i/>
          <w:iCs/>
          <w:sz w:val="18"/>
          <w:szCs w:val="18"/>
        </w:rPr>
        <w:t xml:space="preserve">q </w:t>
      </w:r>
      <w:r>
        <w:rPr>
          <w:rFonts w:ascii="StoneSerifYU" w:hAnsi="StoneSerifYU" w:cs="StoneSerifYU"/>
          <w:sz w:val="18"/>
          <w:szCs w:val="18"/>
        </w:rPr>
        <w:t xml:space="preserve">jednako 1. Kada je </w:t>
      </w:r>
      <w:r>
        <w:rPr>
          <w:rFonts w:ascii="StoneSerifYU-Italic" w:hAnsi="StoneSerifYU-Italic" w:cs="StoneSerifYU-Italic"/>
          <w:i/>
          <w:iCs/>
          <w:sz w:val="18"/>
          <w:szCs w:val="18"/>
        </w:rPr>
        <w:t xml:space="preserve">q </w:t>
      </w:r>
      <w:r>
        <w:rPr>
          <w:rFonts w:ascii="StoneSerifYU" w:hAnsi="StoneSerifYU" w:cs="StoneSerifYU"/>
          <w:sz w:val="18"/>
          <w:szCs w:val="18"/>
        </w:rPr>
        <w:t>iznad 1, MPK je veće</w:t>
      </w:r>
      <w:r w:rsidR="000C60CF">
        <w:rPr>
          <w:rFonts w:ascii="StoneSerifYU" w:hAnsi="StoneSerifYU" w:cs="StoneSerifYU"/>
          <w:sz w:val="18"/>
          <w:szCs w:val="18"/>
        </w:rPr>
        <w:t xml:space="preserve"> </w:t>
      </w:r>
      <w:r>
        <w:rPr>
          <w:rFonts w:ascii="StoneSerifYU" w:hAnsi="StoneSerifYU" w:cs="StoneSerifYU"/>
          <w:sz w:val="18"/>
          <w:szCs w:val="18"/>
        </w:rPr>
        <w:t xml:space="preserve">od 1 + </w:t>
      </w:r>
      <w:r>
        <w:rPr>
          <w:rFonts w:ascii="StoneSerifYU-Italic" w:hAnsi="StoneSerifYU-Italic" w:cs="StoneSerifYU-Italic"/>
          <w:i/>
          <w:iCs/>
          <w:sz w:val="18"/>
          <w:szCs w:val="18"/>
        </w:rPr>
        <w:t xml:space="preserve">r </w:t>
      </w:r>
      <w:r>
        <w:rPr>
          <w:rFonts w:ascii="StoneSerifYU" w:hAnsi="StoneSerifYU" w:cs="StoneSerifYU"/>
          <w:sz w:val="18"/>
          <w:szCs w:val="18"/>
        </w:rPr>
        <w:t xml:space="preserve">i investicije su profitabilne. Kada je </w:t>
      </w:r>
      <w:r>
        <w:rPr>
          <w:rFonts w:ascii="StoneSerifYU-Italic" w:hAnsi="StoneSerifYU-Italic" w:cs="StoneSerifYU-Italic"/>
          <w:i/>
          <w:iCs/>
          <w:sz w:val="18"/>
          <w:szCs w:val="18"/>
        </w:rPr>
        <w:t xml:space="preserve">q </w:t>
      </w:r>
      <w:r>
        <w:rPr>
          <w:rFonts w:ascii="StoneSerifYU" w:hAnsi="StoneSerifYU" w:cs="StoneSerifYU"/>
          <w:sz w:val="18"/>
          <w:szCs w:val="18"/>
        </w:rPr>
        <w:t>niže od</w:t>
      </w:r>
      <w:r w:rsidR="000C60CF">
        <w:rPr>
          <w:rFonts w:ascii="StoneSerifYU" w:hAnsi="StoneSerifYU" w:cs="StoneSerifYU"/>
          <w:sz w:val="18"/>
          <w:szCs w:val="18"/>
        </w:rPr>
        <w:t xml:space="preserve"> </w:t>
      </w:r>
      <w:r>
        <w:rPr>
          <w:rFonts w:ascii="StoneSerifYU" w:hAnsi="StoneSerifYU" w:cs="StoneSerifYU"/>
          <w:sz w:val="18"/>
          <w:szCs w:val="18"/>
        </w:rPr>
        <w:t>1, MPK je niže od troškova zamene kapitala. Sa dodavanjem</w:t>
      </w:r>
      <w:r w:rsidR="000C60CF">
        <w:rPr>
          <w:rFonts w:ascii="StoneSerifYU" w:hAnsi="StoneSerifYU" w:cs="StoneSerifYU"/>
          <w:sz w:val="18"/>
          <w:szCs w:val="18"/>
        </w:rPr>
        <w:t xml:space="preserve"> </w:t>
      </w:r>
      <w:r>
        <w:rPr>
          <w:rFonts w:ascii="StoneSerifYU" w:hAnsi="StoneSerifYU" w:cs="StoneSerifYU"/>
          <w:sz w:val="18"/>
          <w:szCs w:val="18"/>
        </w:rPr>
        <w:t xml:space="preserve">novog kapitala MPK opada, kao i Tobinovo </w:t>
      </w:r>
      <w:r>
        <w:rPr>
          <w:rFonts w:ascii="StoneSerifYU-Italic" w:hAnsi="StoneSerifYU-Italic" w:cs="StoneSerifYU-Italic"/>
          <w:i/>
          <w:iCs/>
          <w:sz w:val="18"/>
          <w:szCs w:val="18"/>
        </w:rPr>
        <w:t>q</w:t>
      </w:r>
      <w:r>
        <w:rPr>
          <w:rFonts w:ascii="StoneSerifYU" w:hAnsi="StoneSerifYU" w:cs="StoneSerifYU"/>
          <w:sz w:val="18"/>
          <w:szCs w:val="18"/>
        </w:rPr>
        <w:t>.</w:t>
      </w:r>
    </w:p>
    <w:p w:rsidR="00063EA9" w:rsidRDefault="00063EA9" w:rsidP="00063EA9">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Optimalni nivo investicija pada, a uporedo padaju </w:t>
      </w:r>
      <w:r w:rsidR="000C60CF">
        <w:rPr>
          <w:rFonts w:ascii="StoneSerifYU" w:hAnsi="StoneSerifYU" w:cs="StoneSerifYU"/>
          <w:sz w:val="18"/>
          <w:szCs w:val="18"/>
        </w:rPr>
        <w:t xml:space="preserve">i  </w:t>
      </w:r>
      <w:r>
        <w:rPr>
          <w:rFonts w:ascii="StoneSerifYU" w:hAnsi="StoneSerifYU" w:cs="StoneSerifYU"/>
          <w:sz w:val="18"/>
          <w:szCs w:val="18"/>
        </w:rPr>
        <w:t xml:space="preserve">instalacioni troškovi </w:t>
      </w:r>
      <w:r w:rsidR="000C60CF">
        <w:rPr>
          <w:rFonts w:ascii="Times New Roman" w:hAnsi="Times New Roman" w:cs="Times New Roman"/>
          <w:sz w:val="18"/>
          <w:szCs w:val="18"/>
        </w:rPr>
        <w:t>φ</w:t>
      </w:r>
      <w:r>
        <w:rPr>
          <w:rFonts w:ascii="StoneSerifYU" w:hAnsi="StoneSerifYU" w:cs="StoneSerifYU"/>
          <w:sz w:val="18"/>
          <w:szCs w:val="18"/>
        </w:rPr>
        <w:t>, sve dok ne dostignu zanemarljivi</w:t>
      </w:r>
      <w:r w:rsidR="000C60CF">
        <w:rPr>
          <w:rFonts w:ascii="StoneSerifYU" w:hAnsi="StoneSerifYU" w:cs="StoneSerifYU"/>
          <w:sz w:val="18"/>
          <w:szCs w:val="18"/>
        </w:rPr>
        <w:t xml:space="preserve"> </w:t>
      </w:r>
      <w:r>
        <w:rPr>
          <w:rFonts w:ascii="StoneSerifYU" w:hAnsi="StoneSerifYU" w:cs="StoneSerifYU"/>
          <w:sz w:val="18"/>
          <w:szCs w:val="18"/>
        </w:rPr>
        <w:t xml:space="preserve">iznos. U tom trenutku važiće: </w:t>
      </w:r>
      <w:r>
        <w:rPr>
          <w:rFonts w:ascii="StoneSerifYU-Italic" w:hAnsi="StoneSerifYU-Italic" w:cs="StoneSerifYU-Italic"/>
          <w:i/>
          <w:iCs/>
          <w:sz w:val="18"/>
          <w:szCs w:val="18"/>
        </w:rPr>
        <w:t xml:space="preserve">q </w:t>
      </w:r>
      <w:r>
        <w:rPr>
          <w:rFonts w:ascii="StoneSerifYU" w:hAnsi="StoneSerifYU" w:cs="StoneSerifYU"/>
          <w:sz w:val="18"/>
          <w:szCs w:val="18"/>
        </w:rPr>
        <w:t xml:space="preserve">= 1, MPK = 1 + </w:t>
      </w:r>
      <w:r>
        <w:rPr>
          <w:rFonts w:ascii="StoneSerifYU-Italic" w:hAnsi="StoneSerifYU-Italic" w:cs="StoneSerifYU-Italic"/>
          <w:i/>
          <w:iCs/>
          <w:sz w:val="18"/>
          <w:szCs w:val="18"/>
        </w:rPr>
        <w:t>r</w:t>
      </w:r>
      <w:r>
        <w:rPr>
          <w:rFonts w:ascii="StoneSerifYU" w:hAnsi="StoneSerifYU" w:cs="StoneSerifYU"/>
          <w:sz w:val="18"/>
          <w:szCs w:val="18"/>
        </w:rPr>
        <w:t>,</w:t>
      </w:r>
      <w:r w:rsidR="000C60CF">
        <w:rPr>
          <w:rFonts w:ascii="StoneSerifYU" w:hAnsi="StoneSerifYU" w:cs="StoneSerifYU"/>
          <w:sz w:val="18"/>
          <w:szCs w:val="18"/>
        </w:rPr>
        <w:t xml:space="preserve"> </w:t>
      </w:r>
      <w:r>
        <w:rPr>
          <w:rFonts w:ascii="StoneSerifYU" w:hAnsi="StoneSerifYU" w:cs="StoneSerifYU"/>
          <w:sz w:val="18"/>
          <w:szCs w:val="18"/>
        </w:rPr>
        <w:t>a stok kapitala dostići će svoj optimalni nivo. Tako</w:t>
      </w:r>
      <w:r w:rsidR="000C60CF">
        <w:rPr>
          <w:rFonts w:ascii="StoneSerifYU" w:hAnsi="StoneSerifYU" w:cs="StoneSerifYU"/>
          <w:sz w:val="18"/>
          <w:szCs w:val="18"/>
        </w:rPr>
        <w:t xml:space="preserve"> </w:t>
      </w:r>
      <w:r>
        <w:rPr>
          <w:rFonts w:ascii="StoneSerifYU" w:hAnsi="StoneSerifYU" w:cs="StoneSerifYU"/>
          <w:sz w:val="18"/>
          <w:szCs w:val="18"/>
        </w:rPr>
        <w:t>instalacioni troškovi primoravaju firme da se iterativno</w:t>
      </w:r>
      <w:r w:rsidR="000C60CF">
        <w:rPr>
          <w:rFonts w:ascii="StoneSerifYU" w:hAnsi="StoneSerifYU" w:cs="StoneSerifYU"/>
          <w:sz w:val="18"/>
          <w:szCs w:val="18"/>
        </w:rPr>
        <w:t xml:space="preserve"> </w:t>
      </w:r>
      <w:r>
        <w:rPr>
          <w:rFonts w:ascii="StoneSerifYU" w:hAnsi="StoneSerifYU" w:cs="StoneSerifYU"/>
          <w:sz w:val="18"/>
          <w:szCs w:val="18"/>
        </w:rPr>
        <w:t>približavaju optimalnom nivou stoka kapitala; tokom</w:t>
      </w:r>
      <w:r w:rsidR="000C60CF">
        <w:rPr>
          <w:rFonts w:ascii="StoneSerifYU" w:hAnsi="StoneSerifYU" w:cs="StoneSerifYU"/>
          <w:sz w:val="18"/>
          <w:szCs w:val="18"/>
        </w:rPr>
        <w:t xml:space="preserve"> </w:t>
      </w:r>
      <w:r>
        <w:rPr>
          <w:rFonts w:ascii="StoneSerifYU" w:hAnsi="StoneSerifYU" w:cs="StoneSerifYU"/>
          <w:sz w:val="18"/>
          <w:szCs w:val="18"/>
        </w:rPr>
        <w:t>ovog procesa sadašnja vrednost prinosa od</w:t>
      </w:r>
      <w:r w:rsidR="000C60CF">
        <w:rPr>
          <w:rFonts w:ascii="StoneSerifYU" w:hAnsi="StoneSerifYU" w:cs="StoneSerifYU"/>
          <w:sz w:val="18"/>
          <w:szCs w:val="18"/>
        </w:rPr>
        <w:t xml:space="preserve"> </w:t>
      </w:r>
      <w:r>
        <w:rPr>
          <w:rFonts w:ascii="StoneSerifYU" w:hAnsi="StoneSerifYU" w:cs="StoneSerifYU"/>
          <w:sz w:val="18"/>
          <w:szCs w:val="18"/>
        </w:rPr>
        <w:t>investicija premašiće troškove zamene kapitala.</w:t>
      </w:r>
      <w:r w:rsidR="000C60CF">
        <w:rPr>
          <w:rStyle w:val="FootnoteReference"/>
          <w:rFonts w:ascii="StoneSerifYU" w:hAnsi="StoneSerifYU" w:cs="StoneSerifYU"/>
          <w:sz w:val="18"/>
          <w:szCs w:val="18"/>
        </w:rPr>
        <w:footnoteReference w:id="21"/>
      </w:r>
      <w:r w:rsidR="000C60CF">
        <w:rPr>
          <w:rFonts w:ascii="StoneSerifYU" w:hAnsi="StoneSerifYU" w:cs="StoneSerifYU"/>
          <w:sz w:val="11"/>
          <w:szCs w:val="11"/>
        </w:rPr>
        <w:t xml:space="preserve"> </w:t>
      </w:r>
      <w:r>
        <w:rPr>
          <w:rFonts w:ascii="StoneSerifYU" w:hAnsi="StoneSerifYU" w:cs="StoneSerifYU"/>
          <w:sz w:val="18"/>
          <w:szCs w:val="18"/>
        </w:rPr>
        <w:t xml:space="preserve">Ova pitanja detaljnije su obrađena u Okviru </w:t>
      </w:r>
      <w:r w:rsidR="00DC567B">
        <w:rPr>
          <w:rFonts w:ascii="StoneSerifYU" w:hAnsi="StoneSerifYU" w:cs="StoneSerifYU"/>
          <w:sz w:val="18"/>
          <w:szCs w:val="18"/>
        </w:rPr>
        <w:t>8</w:t>
      </w:r>
      <w:r>
        <w:rPr>
          <w:rFonts w:ascii="StoneSerifYU" w:hAnsi="StoneSerifYU" w:cs="StoneSerifYU"/>
          <w:sz w:val="18"/>
          <w:szCs w:val="18"/>
        </w:rPr>
        <w:t>.7.</w:t>
      </w:r>
    </w:p>
    <w:p w:rsidR="00CA3B42" w:rsidRPr="00CA3B42" w:rsidRDefault="00CA3B42" w:rsidP="00063EA9">
      <w:pPr>
        <w:autoSpaceDE w:val="0"/>
        <w:autoSpaceDN w:val="0"/>
        <w:adjustRightInd w:val="0"/>
        <w:spacing w:after="0" w:line="240" w:lineRule="auto"/>
        <w:rPr>
          <w:rFonts w:ascii="StoneSerifYU" w:hAnsi="StoneSerifYU" w:cs="StoneSerifYU"/>
          <w:i/>
          <w:color w:val="C00000"/>
          <w:sz w:val="18"/>
          <w:szCs w:val="18"/>
        </w:rPr>
      </w:pPr>
    </w:p>
    <w:p w:rsidR="00CA3B42" w:rsidRPr="00CA3B42" w:rsidRDefault="00CA3B42" w:rsidP="00CA3B42">
      <w:pPr>
        <w:autoSpaceDE w:val="0"/>
        <w:autoSpaceDN w:val="0"/>
        <w:adjustRightInd w:val="0"/>
        <w:spacing w:after="0" w:line="240" w:lineRule="auto"/>
        <w:rPr>
          <w:rFonts w:ascii="OceanSansYUBook" w:hAnsi="OceanSansYUBook" w:cs="OceanSansYUBook"/>
          <w:i/>
          <w:color w:val="C00000"/>
          <w:sz w:val="21"/>
          <w:szCs w:val="21"/>
        </w:rPr>
      </w:pPr>
      <w:r w:rsidRPr="00CA3B42">
        <w:rPr>
          <w:rFonts w:ascii="OceanSansYUBook" w:hAnsi="OceanSansYUBook" w:cs="OceanSansYUBook"/>
          <w:i/>
          <w:color w:val="C00000"/>
          <w:sz w:val="21"/>
          <w:szCs w:val="21"/>
        </w:rPr>
        <w:t>Geometrija instalacionih troškova</w:t>
      </w:r>
    </w:p>
    <w:p w:rsidR="00CA3B42" w:rsidRDefault="00CA3B42" w:rsidP="00CA3B42">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Instalacioni troškovi imaju dve posebne karakteristike. Prvo, sa rastom vrednosti neke investicije, rastu i oni. Veliki poduhvati više su nego proporcionalno skuplji od manjih. Drugo, tranzitorni su. Jednom kada se oprema instalira, njih više nema i jedini relevantni troškovi postaju kamatna stopa i amortizacija — tj. oportunitetni trošak angažovanih proizvodnih resursa. U odnosu na panel (</w:t>
      </w:r>
      <w:r>
        <w:rPr>
          <w:rFonts w:ascii="StoneSerifYU-Italic" w:hAnsi="StoneSerifYU-Italic" w:cs="StoneSerifYU-Italic"/>
          <w:i/>
          <w:iCs/>
          <w:sz w:val="18"/>
          <w:szCs w:val="18"/>
        </w:rPr>
        <w:t>b</w:t>
      </w:r>
      <w:r>
        <w:rPr>
          <w:rFonts w:ascii="StoneSerifYU" w:hAnsi="StoneSerifYU" w:cs="StoneSerifYU"/>
          <w:sz w:val="18"/>
          <w:szCs w:val="18"/>
        </w:rPr>
        <w:t xml:space="preserve">) sa Slike 8.12, Slika 8.15 daje dve izmene. Prvo, ovoga puta se na </w:t>
      </w:r>
      <w:r>
        <w:rPr>
          <w:rFonts w:ascii="StoneSerifYU-Italic" w:hAnsi="StoneSerifYU-Italic" w:cs="StoneSerifYU-Italic"/>
          <w:i/>
          <w:iCs/>
          <w:sz w:val="18"/>
          <w:szCs w:val="18"/>
        </w:rPr>
        <w:t>x</w:t>
      </w:r>
      <w:r>
        <w:rPr>
          <w:rFonts w:ascii="StoneSerifYU" w:hAnsi="StoneSerifYU" w:cs="StoneSerifYU"/>
          <w:sz w:val="18"/>
          <w:szCs w:val="18"/>
        </w:rPr>
        <w:t xml:space="preserve">-osi nalazi stopa investicija </w:t>
      </w:r>
      <w:r>
        <w:rPr>
          <w:rFonts w:ascii="StoneSerifYU-Italic" w:hAnsi="StoneSerifYU-Italic" w:cs="StoneSerifYU-Italic"/>
          <w:i/>
          <w:iCs/>
          <w:sz w:val="18"/>
          <w:szCs w:val="18"/>
        </w:rPr>
        <w:t>I/K</w:t>
      </w:r>
      <w:r>
        <w:rPr>
          <w:rFonts w:ascii="StoneSerifYU" w:hAnsi="StoneSerifYU" w:cs="StoneSerifYU"/>
          <w:sz w:val="18"/>
          <w:szCs w:val="18"/>
        </w:rPr>
        <w:t xml:space="preserve">, što bolje prikazuje </w:t>
      </w:r>
    </w:p>
    <w:p w:rsidR="00CA3B42" w:rsidRDefault="00CA3B42">
      <w:pPr>
        <w:rPr>
          <w:rFonts w:ascii="StoneSerifYU" w:hAnsi="StoneSerifYU" w:cs="StoneSerifYU"/>
          <w:sz w:val="18"/>
          <w:szCs w:val="18"/>
        </w:rPr>
      </w:pPr>
      <w:r>
        <w:rPr>
          <w:rFonts w:ascii="StoneSerifYU" w:hAnsi="StoneSerifYU" w:cs="StoneSerifYU"/>
          <w:sz w:val="18"/>
          <w:szCs w:val="18"/>
        </w:rPr>
        <w:br w:type="page"/>
      </w:r>
    </w:p>
    <w:p w:rsidR="00D54FF4" w:rsidRPr="00BC3EC2" w:rsidRDefault="00D54FF4" w:rsidP="00D54FF4">
      <w:pPr>
        <w:autoSpaceDE w:val="0"/>
        <w:autoSpaceDN w:val="0"/>
        <w:adjustRightInd w:val="0"/>
        <w:spacing w:after="0" w:line="240" w:lineRule="auto"/>
        <w:rPr>
          <w:rFonts w:ascii="OceanSansYUBold" w:hAnsi="OceanSansYUBold" w:cs="OceanSansYUBold"/>
          <w:sz w:val="20"/>
          <w:szCs w:val="20"/>
          <w:highlight w:val="lightGray"/>
        </w:rPr>
      </w:pPr>
      <w:r w:rsidRPr="00BC3EC2">
        <w:rPr>
          <w:rFonts w:ascii="OceanSansYUBold" w:hAnsi="OceanSansYUBold" w:cs="OceanSansYUBold"/>
          <w:b/>
          <w:bCs/>
          <w:sz w:val="21"/>
          <w:szCs w:val="21"/>
          <w:highlight w:val="lightGray"/>
        </w:rPr>
        <w:lastRenderedPageBreak/>
        <w:t>Okvir 8.7 Troškovi kapitala, Tobinovo q i cena investicione opreme</w:t>
      </w:r>
    </w:p>
    <w:p w:rsidR="00D54FF4" w:rsidRPr="00BC3EC2" w:rsidRDefault="00D54FF4" w:rsidP="00D54FF4">
      <w:pPr>
        <w:autoSpaceDE w:val="0"/>
        <w:autoSpaceDN w:val="0"/>
        <w:adjustRightInd w:val="0"/>
        <w:spacing w:after="0" w:line="240" w:lineRule="auto"/>
        <w:rPr>
          <w:rFonts w:ascii="OceanSansYUBook" w:hAnsi="OceanSansYUBook" w:cs="OceanSansYUBook"/>
          <w:sz w:val="17"/>
          <w:szCs w:val="17"/>
          <w:highlight w:val="lightGray"/>
        </w:rPr>
      </w:pPr>
    </w:p>
    <w:p w:rsidR="00D54FF4" w:rsidRPr="00BC3EC2" w:rsidRDefault="00D54FF4" w:rsidP="00D54FF4">
      <w:pPr>
        <w:autoSpaceDE w:val="0"/>
        <w:autoSpaceDN w:val="0"/>
        <w:adjustRightInd w:val="0"/>
        <w:spacing w:after="0" w:line="240" w:lineRule="auto"/>
        <w:rPr>
          <w:rFonts w:ascii="OceanSansYUBook" w:hAnsi="OceanSansYUBook" w:cs="OceanSansYUBook"/>
          <w:sz w:val="17"/>
          <w:szCs w:val="17"/>
          <w:highlight w:val="lightGray"/>
        </w:rPr>
      </w:pPr>
      <w:r w:rsidRPr="00BC3EC2">
        <w:rPr>
          <w:rFonts w:ascii="OceanSansYUBook" w:hAnsi="OceanSansYUBook" w:cs="OceanSansYUBook"/>
          <w:sz w:val="17"/>
          <w:szCs w:val="17"/>
          <w:highlight w:val="lightGray"/>
        </w:rPr>
        <w:t xml:space="preserve">Kod Robinzona Krusoa, kokosovi orasi koristili su se kako za potrošnju, tako i za investiranje. U stvari, investicije se i po ceni i po obliku razlikuju od potrošnih dobara. Ovo će malo zakomplikovati stvar, ali neće izmeniti dosadašnje zaključke. Simbolom </w:t>
      </w:r>
      <w:r w:rsidRPr="00BC3EC2">
        <w:rPr>
          <w:rFonts w:ascii="OceanSansYUBook-Italic" w:hAnsi="OceanSansYUBook-Italic" w:cs="OceanSansYUBook-Italic"/>
          <w:i/>
          <w:iCs/>
          <w:sz w:val="17"/>
          <w:szCs w:val="17"/>
          <w:highlight w:val="lightGray"/>
        </w:rPr>
        <w:t>p</w:t>
      </w:r>
      <w:r w:rsidRPr="00BC3EC2">
        <w:rPr>
          <w:rFonts w:ascii="OceanSansYUBook-Italic" w:hAnsi="OceanSansYUBook-Italic" w:cs="OceanSansYUBook-Italic"/>
          <w:i/>
          <w:iCs/>
          <w:sz w:val="10"/>
          <w:szCs w:val="10"/>
          <w:highlight w:val="lightGray"/>
        </w:rPr>
        <w:t xml:space="preserve">K </w:t>
      </w:r>
      <w:r w:rsidRPr="00BC3EC2">
        <w:rPr>
          <w:rFonts w:ascii="OceanSansYUBook" w:hAnsi="OceanSansYUBook" w:cs="OceanSansYUBook"/>
          <w:sz w:val="17"/>
          <w:szCs w:val="17"/>
          <w:highlight w:val="lightGray"/>
        </w:rPr>
        <w:t xml:space="preserve">označićemo relativnu cenu investicionog dobra, koju definišemo kao </w:t>
      </w:r>
      <w:r w:rsidRPr="00BC3EC2">
        <w:rPr>
          <w:rFonts w:ascii="OceanSansYUBook-Italic" w:hAnsi="OceanSansYUBook-Italic" w:cs="OceanSansYUBook-Italic"/>
          <w:i/>
          <w:iCs/>
          <w:sz w:val="17"/>
          <w:szCs w:val="17"/>
          <w:highlight w:val="lightGray"/>
        </w:rPr>
        <w:t>P</w:t>
      </w:r>
      <w:r w:rsidRPr="00BC3EC2">
        <w:rPr>
          <w:rFonts w:ascii="OceanSansYUBook-Italic" w:hAnsi="OceanSansYUBook-Italic" w:cs="OceanSansYUBook-Italic"/>
          <w:i/>
          <w:iCs/>
          <w:sz w:val="10"/>
          <w:szCs w:val="10"/>
          <w:highlight w:val="lightGray"/>
        </w:rPr>
        <w:t>K</w:t>
      </w:r>
      <w:r w:rsidRPr="00BC3EC2">
        <w:rPr>
          <w:rFonts w:ascii="OceanSansYUBook" w:hAnsi="OceanSansYUBook" w:cs="OceanSansYUBook"/>
          <w:sz w:val="17"/>
          <w:szCs w:val="17"/>
          <w:highlight w:val="lightGray"/>
        </w:rPr>
        <w:t xml:space="preserve">/P, gde </w:t>
      </w:r>
      <w:r w:rsidRPr="00BC3EC2">
        <w:rPr>
          <w:rFonts w:ascii="OceanSansYUBook-Italic" w:hAnsi="OceanSansYUBook-Italic" w:cs="OceanSansYUBook-Italic"/>
          <w:i/>
          <w:iCs/>
          <w:sz w:val="17"/>
          <w:szCs w:val="17"/>
          <w:highlight w:val="lightGray"/>
        </w:rPr>
        <w:t xml:space="preserve">P </w:t>
      </w:r>
      <w:r w:rsidRPr="00BC3EC2">
        <w:rPr>
          <w:rFonts w:ascii="OceanSansYUBook" w:hAnsi="OceanSansYUBook" w:cs="OceanSansYUBook"/>
          <w:sz w:val="17"/>
          <w:szCs w:val="17"/>
          <w:highlight w:val="lightGray"/>
        </w:rPr>
        <w:t xml:space="preserve">označava cenu potrošnih dobara, a </w:t>
      </w:r>
      <w:r w:rsidRPr="00BC3EC2">
        <w:rPr>
          <w:rFonts w:ascii="OceanSansYUBook-Italic" w:hAnsi="OceanSansYUBook-Italic" w:cs="OceanSansYUBook-Italic"/>
          <w:i/>
          <w:iCs/>
          <w:sz w:val="17"/>
          <w:szCs w:val="17"/>
          <w:highlight w:val="lightGray"/>
        </w:rPr>
        <w:t>P</w:t>
      </w:r>
      <w:r w:rsidRPr="00BC3EC2">
        <w:rPr>
          <w:rFonts w:ascii="OceanSansYUBook-Italic" w:hAnsi="OceanSansYUBook-Italic" w:cs="OceanSansYUBook-Italic"/>
          <w:i/>
          <w:iCs/>
          <w:sz w:val="10"/>
          <w:szCs w:val="10"/>
          <w:highlight w:val="lightGray"/>
        </w:rPr>
        <w:t xml:space="preserve">K </w:t>
      </w:r>
      <w:r w:rsidRPr="00BC3EC2">
        <w:rPr>
          <w:rFonts w:ascii="OceanSansYUBook" w:hAnsi="OceanSansYUBook" w:cs="OceanSansYUBook"/>
          <w:sz w:val="17"/>
          <w:szCs w:val="17"/>
          <w:highlight w:val="lightGray"/>
        </w:rPr>
        <w:t xml:space="preserve">cenu investicionih dobara izraženih u evrima. Ako </w:t>
      </w:r>
      <w:r w:rsidRPr="00BC3EC2">
        <w:rPr>
          <w:rFonts w:ascii="OceanSansYUBook-Italic" w:hAnsi="OceanSansYUBook-Italic" w:cs="OceanSansYUBook-Italic"/>
          <w:i/>
          <w:iCs/>
          <w:sz w:val="17"/>
          <w:szCs w:val="17"/>
          <w:highlight w:val="lightGray"/>
        </w:rPr>
        <w:t>p</w:t>
      </w:r>
      <w:r w:rsidRPr="00BC3EC2">
        <w:rPr>
          <w:rFonts w:ascii="OceanSansYUBook-Italic" w:hAnsi="OceanSansYUBook-Italic" w:cs="OceanSansYUBook-Italic"/>
          <w:i/>
          <w:iCs/>
          <w:sz w:val="10"/>
          <w:szCs w:val="10"/>
          <w:highlight w:val="lightGray"/>
        </w:rPr>
        <w:t xml:space="preserve">K </w:t>
      </w:r>
      <w:r w:rsidRPr="00BC3EC2">
        <w:rPr>
          <w:rFonts w:ascii="OceanSansYUBook" w:hAnsi="OceanSansYUBook" w:cs="OceanSansYUBook"/>
          <w:sz w:val="17"/>
          <w:szCs w:val="17"/>
          <w:highlight w:val="lightGray"/>
        </w:rPr>
        <w:t>bude konstantno, profit izražen u jedinicama potrošnog dobra biće:</w:t>
      </w:r>
    </w:p>
    <w:p w:rsidR="00D54FF4" w:rsidRPr="00BC3EC2" w:rsidRDefault="00D54FF4" w:rsidP="00D54FF4">
      <w:pPr>
        <w:autoSpaceDE w:val="0"/>
        <w:autoSpaceDN w:val="0"/>
        <w:adjustRightInd w:val="0"/>
        <w:spacing w:after="0" w:line="240" w:lineRule="auto"/>
        <w:rPr>
          <w:rFonts w:ascii="OceanSansYUBook" w:hAnsi="OceanSansYUBook" w:cs="OceanSansYUBook"/>
          <w:sz w:val="17"/>
          <w:szCs w:val="17"/>
          <w:highlight w:val="lightGray"/>
        </w:rPr>
      </w:pPr>
    </w:p>
    <w:p w:rsidR="00D54FF4" w:rsidRPr="00BC3EC2" w:rsidRDefault="00D54FF4" w:rsidP="00D54FF4">
      <w:pPr>
        <w:autoSpaceDE w:val="0"/>
        <w:autoSpaceDN w:val="0"/>
        <w:adjustRightInd w:val="0"/>
        <w:spacing w:after="0" w:line="240" w:lineRule="auto"/>
        <w:rPr>
          <w:rFonts w:ascii="OceanSansYUBold" w:hAnsi="OceanSansYUBold" w:cs="OceanSansYUBold"/>
          <w:bCs/>
          <w:sz w:val="18"/>
          <w:szCs w:val="18"/>
          <w:highlight w:val="lightGray"/>
        </w:rPr>
      </w:pPr>
      <w:r w:rsidRPr="00BC3EC2">
        <w:rPr>
          <w:rFonts w:ascii="OceanSansYUBold" w:hAnsi="OceanSansYUBold" w:cs="OceanSansYUBold"/>
          <w:b/>
          <w:bCs/>
          <w:sz w:val="18"/>
          <w:szCs w:val="18"/>
          <w:highlight w:val="lightGray"/>
        </w:rPr>
        <w:t xml:space="preserve">(8.16)   </w:t>
      </w:r>
      <w:r w:rsidRPr="00BC3EC2">
        <w:rPr>
          <w:rFonts w:ascii="OceanSansYUBold" w:hAnsi="OceanSansYUBold" w:cs="OceanSansYUBold"/>
          <w:bCs/>
          <w:sz w:val="18"/>
          <w:szCs w:val="18"/>
          <w:highlight w:val="lightGray"/>
        </w:rPr>
        <w:t xml:space="preserve">profit = </w:t>
      </w:r>
      <m:oMath>
        <m:sSup>
          <m:sSupPr>
            <m:ctrlPr>
              <w:rPr>
                <w:rFonts w:ascii="Cambria Math" w:hAnsi="Cambria Math" w:cs="OceanSansYUBold"/>
                <w:bCs/>
                <w:i/>
                <w:sz w:val="18"/>
                <w:szCs w:val="18"/>
                <w:highlight w:val="lightGray"/>
              </w:rPr>
            </m:ctrlPr>
          </m:sSupPr>
          <m:e>
            <m:f>
              <m:fPr>
                <m:ctrlPr>
                  <w:rPr>
                    <w:rFonts w:ascii="Cambria Math" w:hAnsi="Cambria Math" w:cs="OceanSansYUBold"/>
                    <w:bCs/>
                    <w:i/>
                    <w:sz w:val="18"/>
                    <w:szCs w:val="18"/>
                    <w:highlight w:val="lightGray"/>
                  </w:rPr>
                </m:ctrlPr>
              </m:fPr>
              <m:num>
                <m:r>
                  <w:rPr>
                    <w:rFonts w:ascii="Cambria Math" w:hAnsi="Cambria Math" w:cs="OceanSansYUBold"/>
                    <w:sz w:val="18"/>
                    <w:szCs w:val="18"/>
                    <w:highlight w:val="lightGray"/>
                  </w:rPr>
                  <m:t>F(K)</m:t>
                </m:r>
              </m:num>
              <m:den>
                <m:r>
                  <w:rPr>
                    <w:rFonts w:ascii="Cambria Math" w:hAnsi="Cambria Math" w:cs="OceanSansYUBold"/>
                    <w:sz w:val="18"/>
                    <w:szCs w:val="18"/>
                    <w:highlight w:val="lightGray"/>
                  </w:rPr>
                  <m:t>1+r</m:t>
                </m:r>
              </m:den>
            </m:f>
            <m:r>
              <w:rPr>
                <w:rFonts w:ascii="Cambria Math" w:hAnsi="Cambria Math" w:cs="OceanSansYUBold"/>
                <w:sz w:val="18"/>
                <w:szCs w:val="18"/>
                <w:highlight w:val="lightGray"/>
              </w:rPr>
              <m:t>-</m:t>
            </m:r>
            <m:d>
              <m:dPr>
                <m:ctrlPr>
                  <w:rPr>
                    <w:rFonts w:ascii="Cambria Math" w:hAnsi="Cambria Math" w:cs="OceanSansYUBold"/>
                    <w:bCs/>
                    <w:i/>
                    <w:sz w:val="18"/>
                    <w:szCs w:val="18"/>
                    <w:highlight w:val="lightGray"/>
                  </w:rPr>
                </m:ctrlPr>
              </m:dPr>
              <m:e>
                <m:r>
                  <w:rPr>
                    <w:rFonts w:ascii="Cambria Math" w:hAnsi="Cambria Math" w:cs="OceanSansYUBold"/>
                    <w:sz w:val="18"/>
                    <w:szCs w:val="18"/>
                    <w:highlight w:val="lightGray"/>
                  </w:rPr>
                  <m:t>1-</m:t>
                </m:r>
                <m:r>
                  <w:rPr>
                    <w:rFonts w:ascii="Cambria Math" w:hAnsi="Cambria Math" w:cs="OceanSansYUBold"/>
                    <w:bCs/>
                    <w:i/>
                    <w:sz w:val="18"/>
                    <w:szCs w:val="18"/>
                    <w:highlight w:val="lightGray"/>
                  </w:rPr>
                  <w:sym w:font="Symbol" w:char="F064"/>
                </m:r>
              </m:e>
            </m:d>
            <m:r>
              <w:rPr>
                <w:rFonts w:ascii="Cambria Math" w:hAnsi="Cambria Math" w:cs="OceanSansYUBold"/>
                <w:sz w:val="18"/>
                <w:szCs w:val="18"/>
                <w:highlight w:val="lightGray"/>
              </w:rPr>
              <m:t>p</m:t>
            </m:r>
          </m:e>
          <m:sup>
            <m:r>
              <w:rPr>
                <w:rFonts w:ascii="Cambria Math" w:hAnsi="Cambria Math" w:cs="OceanSansYUBold"/>
                <w:sz w:val="18"/>
                <w:szCs w:val="18"/>
                <w:highlight w:val="lightGray"/>
              </w:rPr>
              <m:t>k</m:t>
            </m:r>
          </m:sup>
        </m:sSup>
        <m:r>
          <w:rPr>
            <w:rFonts w:ascii="Cambria Math" w:hAnsi="Cambria Math" w:cs="OceanSansYUBold"/>
            <w:sz w:val="18"/>
            <w:szCs w:val="18"/>
            <w:highlight w:val="lightGray"/>
          </w:rPr>
          <m:t>K</m:t>
        </m:r>
      </m:oMath>
    </w:p>
    <w:p w:rsidR="00D54FF4" w:rsidRPr="00BC3EC2" w:rsidRDefault="00D54FF4" w:rsidP="00D54FF4">
      <w:pPr>
        <w:autoSpaceDE w:val="0"/>
        <w:autoSpaceDN w:val="0"/>
        <w:adjustRightInd w:val="0"/>
        <w:spacing w:after="0" w:line="240" w:lineRule="auto"/>
        <w:rPr>
          <w:rFonts w:ascii="OceanSansYUBook" w:hAnsi="OceanSansYUBook" w:cs="OceanSansYUBook"/>
          <w:sz w:val="17"/>
          <w:szCs w:val="17"/>
          <w:highlight w:val="lightGray"/>
        </w:rPr>
      </w:pPr>
      <w:r w:rsidRPr="00BC3EC2">
        <w:rPr>
          <w:rFonts w:ascii="OceanSansYUBook" w:hAnsi="OceanSansYUBook" w:cs="OceanSansYUBook"/>
          <w:sz w:val="17"/>
          <w:szCs w:val="17"/>
          <w:highlight w:val="lightGray"/>
        </w:rPr>
        <w:t xml:space="preserve"> Kada ovaj izraz uporedimo sa relacijom (8.9), optimalni stok kapitala dobija se modifikovanjem relacije (8.9) iz Okvira 8.6:</w:t>
      </w:r>
    </w:p>
    <w:p w:rsidR="00D54FF4" w:rsidRPr="00BC3EC2" w:rsidRDefault="00D54FF4" w:rsidP="00D54FF4">
      <w:pPr>
        <w:autoSpaceDE w:val="0"/>
        <w:autoSpaceDN w:val="0"/>
        <w:adjustRightInd w:val="0"/>
        <w:spacing w:after="0" w:line="240" w:lineRule="auto"/>
        <w:rPr>
          <w:rFonts w:ascii="OceanSansYUBook" w:hAnsi="OceanSansYUBook" w:cs="OceanSansYUBook"/>
          <w:sz w:val="17"/>
          <w:szCs w:val="17"/>
          <w:highlight w:val="lightGray"/>
        </w:rPr>
      </w:pPr>
    </w:p>
    <w:p w:rsidR="00D54FF4" w:rsidRPr="00BC3EC2" w:rsidRDefault="00D54FF4" w:rsidP="00D54FF4">
      <w:pPr>
        <w:autoSpaceDE w:val="0"/>
        <w:autoSpaceDN w:val="0"/>
        <w:adjustRightInd w:val="0"/>
        <w:spacing w:after="0" w:line="240" w:lineRule="auto"/>
        <w:rPr>
          <w:rFonts w:ascii="OceanSansYUBook" w:eastAsiaTheme="minorEastAsia" w:hAnsi="OceanSansYUBook" w:cs="OceanSansYUBook"/>
          <w:bCs/>
          <w:sz w:val="18"/>
          <w:szCs w:val="18"/>
          <w:highlight w:val="lightGray"/>
        </w:rPr>
      </w:pPr>
      <w:r w:rsidRPr="00BC3EC2">
        <w:rPr>
          <w:rFonts w:ascii="OceanSansYUBold" w:hAnsi="OceanSansYUBold" w:cs="OceanSansYUBold"/>
          <w:b/>
          <w:bCs/>
          <w:sz w:val="18"/>
          <w:szCs w:val="18"/>
          <w:highlight w:val="lightGray"/>
        </w:rPr>
        <w:t xml:space="preserve">(8.17) </w:t>
      </w:r>
      <w:r w:rsidRPr="00BC3EC2">
        <w:rPr>
          <w:rFonts w:ascii="OceanSansYUBook-Italic" w:hAnsi="OceanSansYUBook-Italic" w:cs="OceanSansYUBook-Italic"/>
          <w:i/>
          <w:iCs/>
          <w:sz w:val="16"/>
          <w:szCs w:val="16"/>
          <w:highlight w:val="lightGray"/>
        </w:rPr>
        <w:t xml:space="preserve">MPK </w:t>
      </w:r>
      <w:r w:rsidRPr="00BC3EC2">
        <w:rPr>
          <w:rFonts w:ascii="Symbol" w:hAnsi="Symbol" w:cs="Symbol"/>
          <w:sz w:val="16"/>
          <w:szCs w:val="16"/>
          <w:highlight w:val="lightGray"/>
        </w:rPr>
        <w:t></w:t>
      </w:r>
      <w:r w:rsidRPr="00BC3EC2">
        <w:rPr>
          <w:rFonts w:ascii="Symbol" w:hAnsi="Symbol" w:cs="Symbol"/>
          <w:sz w:val="16"/>
          <w:szCs w:val="16"/>
          <w:highlight w:val="lightGray"/>
        </w:rPr>
        <w:t></w:t>
      </w:r>
      <w:r w:rsidRPr="00BC3EC2">
        <w:rPr>
          <w:rFonts w:ascii="OceanSansYUBook" w:hAnsi="OceanSansYUBook" w:cs="OceanSansYUBook"/>
          <w:sz w:val="16"/>
          <w:szCs w:val="16"/>
          <w:highlight w:val="lightGray"/>
        </w:rPr>
        <w:t xml:space="preserve">(1 </w:t>
      </w:r>
      <w:r w:rsidRPr="00BC3EC2">
        <w:rPr>
          <w:rFonts w:ascii="Symbol" w:hAnsi="Symbol" w:cs="Symbol"/>
          <w:sz w:val="16"/>
          <w:szCs w:val="16"/>
          <w:highlight w:val="lightGray"/>
        </w:rPr>
        <w:t></w:t>
      </w:r>
      <w:r w:rsidRPr="00BC3EC2">
        <w:rPr>
          <w:rFonts w:ascii="Symbol" w:hAnsi="Symbol" w:cs="Symbol"/>
          <w:sz w:val="16"/>
          <w:szCs w:val="16"/>
          <w:highlight w:val="lightGray"/>
        </w:rPr>
        <w:t></w:t>
      </w:r>
      <w:r w:rsidRPr="00BC3EC2">
        <w:rPr>
          <w:rFonts w:ascii="OceanSansYUBook-Italic" w:hAnsi="OceanSansYUBook-Italic" w:cs="OceanSansYUBook-Italic"/>
          <w:i/>
          <w:iCs/>
          <w:sz w:val="16"/>
          <w:szCs w:val="16"/>
          <w:highlight w:val="lightGray"/>
        </w:rPr>
        <w:t>r</w:t>
      </w:r>
      <w:r w:rsidRPr="00BC3EC2">
        <w:rPr>
          <w:rFonts w:ascii="OceanSansYUBook" w:hAnsi="OceanSansYUBook" w:cs="OceanSansYUBook"/>
          <w:sz w:val="16"/>
          <w:szCs w:val="16"/>
          <w:highlight w:val="lightGray"/>
        </w:rPr>
        <w:t>) –</w:t>
      </w:r>
      <m:oMath>
        <m:sSup>
          <m:sSupPr>
            <m:ctrlPr>
              <w:rPr>
                <w:rFonts w:ascii="Cambria Math" w:hAnsi="Cambria Math" w:cs="OceanSansYUBold"/>
                <w:bCs/>
                <w:i/>
                <w:sz w:val="18"/>
                <w:szCs w:val="18"/>
                <w:highlight w:val="lightGray"/>
              </w:rPr>
            </m:ctrlPr>
          </m:sSupPr>
          <m:e>
            <m:d>
              <m:dPr>
                <m:ctrlPr>
                  <w:rPr>
                    <w:rFonts w:ascii="Cambria Math" w:hAnsi="Cambria Math" w:cs="OceanSansYUBold"/>
                    <w:bCs/>
                    <w:i/>
                    <w:sz w:val="18"/>
                    <w:szCs w:val="18"/>
                    <w:highlight w:val="lightGray"/>
                  </w:rPr>
                </m:ctrlPr>
              </m:dPr>
              <m:e>
                <m:r>
                  <w:rPr>
                    <w:rFonts w:ascii="Cambria Math" w:hAnsi="Cambria Math" w:cs="OceanSansYUBold"/>
                    <w:sz w:val="18"/>
                    <w:szCs w:val="18"/>
                    <w:highlight w:val="lightGray"/>
                  </w:rPr>
                  <m:t>1-</m:t>
                </m:r>
                <m:r>
                  <w:rPr>
                    <w:rFonts w:ascii="Cambria Math" w:hAnsi="Cambria Math" w:cs="OceanSansYUBold"/>
                    <w:bCs/>
                    <w:i/>
                    <w:sz w:val="18"/>
                    <w:szCs w:val="18"/>
                    <w:highlight w:val="lightGray"/>
                  </w:rPr>
                  <w:sym w:font="Symbol" w:char="F064"/>
                </m:r>
              </m:e>
            </m:d>
            <m:r>
              <w:rPr>
                <w:rFonts w:ascii="Cambria Math" w:hAnsi="Cambria Math" w:cs="OceanSansYUBold"/>
                <w:sz w:val="18"/>
                <w:szCs w:val="18"/>
                <w:highlight w:val="lightGray"/>
              </w:rPr>
              <m:t>p</m:t>
            </m:r>
          </m:e>
          <m:sup>
            <m:r>
              <w:rPr>
                <w:rFonts w:ascii="Cambria Math" w:hAnsi="Cambria Math" w:cs="OceanSansYUBold"/>
                <w:sz w:val="18"/>
                <w:szCs w:val="18"/>
                <w:highlight w:val="lightGray"/>
              </w:rPr>
              <m:t>k</m:t>
            </m:r>
          </m:sup>
        </m:sSup>
        <m:r>
          <w:rPr>
            <w:rFonts w:ascii="Cambria Math" w:hAnsi="Cambria Math" w:cs="OceanSansYUBold"/>
            <w:sz w:val="18"/>
            <w:szCs w:val="18"/>
            <w:highlight w:val="lightGray"/>
          </w:rPr>
          <m:t>K</m:t>
        </m:r>
      </m:oMath>
    </w:p>
    <w:p w:rsidR="00D54FF4" w:rsidRPr="00BC3EC2" w:rsidRDefault="00D54FF4" w:rsidP="00D54FF4">
      <w:pPr>
        <w:autoSpaceDE w:val="0"/>
        <w:autoSpaceDN w:val="0"/>
        <w:adjustRightInd w:val="0"/>
        <w:spacing w:after="0" w:line="240" w:lineRule="auto"/>
        <w:rPr>
          <w:oMath/>
          <w:rFonts w:ascii="Cambria Math" w:eastAsiaTheme="minorEastAsia" w:hAnsi="Cambria Math" w:cs="OceanSansYUBook"/>
          <w:sz w:val="18"/>
          <w:szCs w:val="18"/>
          <w:highlight w:val="lightGray"/>
        </w:rPr>
      </w:pPr>
      <w:r w:rsidRPr="00BC3EC2">
        <w:rPr>
          <w:rFonts w:ascii="OceanSansYUBook" w:eastAsiaTheme="minorEastAsia" w:hAnsi="OceanSansYUBook" w:cs="OceanSansYUBook"/>
          <w:bCs/>
          <w:sz w:val="18"/>
          <w:szCs w:val="18"/>
          <w:highlight w:val="lightGray"/>
        </w:rPr>
        <w:t xml:space="preserve">                    = </w:t>
      </w:r>
      <m:oMath>
        <m:d>
          <m:dPr>
            <m:begChr m:val="["/>
            <m:endChr m:val="]"/>
            <m:ctrlPr>
              <w:rPr>
                <w:rFonts w:ascii="Cambria Math" w:hAnsi="Cambria Math" w:cs="OceanSansYUBook"/>
                <w:i/>
                <w:sz w:val="16"/>
                <w:szCs w:val="16"/>
                <w:highlight w:val="lightGray"/>
              </w:rPr>
            </m:ctrlPr>
          </m:dPr>
          <m:e>
            <m:r>
              <w:rPr>
                <w:rFonts w:ascii="Cambria Math" w:hAnsi="Cambria Math" w:cs="Symbol"/>
                <w:sz w:val="16"/>
                <w:szCs w:val="16"/>
                <w:highlight w:val="lightGray"/>
              </w:rPr>
              <m:t xml:space="preserve"> </m:t>
            </m:r>
            <m:r>
              <w:rPr>
                <w:rFonts w:ascii="Cambria Math" w:hAnsi="Cambria Math" w:cs="OceanSansYUBook"/>
                <w:sz w:val="16"/>
                <w:szCs w:val="16"/>
                <w:highlight w:val="lightGray"/>
              </w:rPr>
              <m:t xml:space="preserve">(1 </m:t>
            </m:r>
            <m:r>
              <w:rPr>
                <w:rFonts w:ascii="Cambria Math" w:hAnsi="Cambria Math" w:cs="Symbol"/>
                <w:sz w:val="16"/>
                <w:szCs w:val="16"/>
                <w:highlight w:val="lightGray"/>
              </w:rPr>
              <m:t xml:space="preserve">+ </m:t>
            </m:r>
            <m:r>
              <w:rPr>
                <w:rFonts w:ascii="Cambria Math" w:hAnsi="Cambria Math" w:cs="OceanSansYUBook-Italic"/>
                <w:sz w:val="16"/>
                <w:szCs w:val="16"/>
                <w:highlight w:val="lightGray"/>
              </w:rPr>
              <m:t>r</m:t>
            </m:r>
            <m:r>
              <w:rPr>
                <w:rFonts w:ascii="Cambria Math" w:hAnsi="Cambria Math" w:cs="OceanSansYUBook"/>
                <w:sz w:val="16"/>
                <w:szCs w:val="16"/>
                <w:highlight w:val="lightGray"/>
              </w:rPr>
              <m:t>) –</m:t>
            </m:r>
            <m:sSup>
              <m:sSupPr>
                <m:ctrlPr>
                  <w:rPr>
                    <w:rFonts w:ascii="Cambria Math" w:hAnsi="Cambria Math" w:cs="OceanSansYUBold"/>
                    <w:bCs/>
                    <w:i/>
                    <w:sz w:val="18"/>
                    <w:szCs w:val="18"/>
                    <w:highlight w:val="lightGray"/>
                  </w:rPr>
                </m:ctrlPr>
              </m:sSupPr>
              <m:e>
                <m:d>
                  <m:dPr>
                    <m:ctrlPr>
                      <w:rPr>
                        <w:rFonts w:ascii="Cambria Math" w:hAnsi="Cambria Math" w:cs="OceanSansYUBold"/>
                        <w:bCs/>
                        <w:i/>
                        <w:sz w:val="18"/>
                        <w:szCs w:val="18"/>
                        <w:highlight w:val="lightGray"/>
                      </w:rPr>
                    </m:ctrlPr>
                  </m:dPr>
                  <m:e>
                    <m:r>
                      <w:rPr>
                        <w:rFonts w:ascii="Cambria Math" w:hAnsi="Cambria Math" w:cs="OceanSansYUBold"/>
                        <w:sz w:val="18"/>
                        <w:szCs w:val="18"/>
                        <w:highlight w:val="lightGray"/>
                      </w:rPr>
                      <m:t>1-</m:t>
                    </m:r>
                    <m:r>
                      <w:rPr>
                        <w:rFonts w:ascii="Cambria Math" w:hAnsi="Cambria Math" w:cs="OceanSansYUBold"/>
                        <w:bCs/>
                        <w:i/>
                        <w:sz w:val="18"/>
                        <w:szCs w:val="18"/>
                        <w:highlight w:val="lightGray"/>
                      </w:rPr>
                      <w:sym w:font="Symbol" w:char="F064"/>
                    </m:r>
                  </m:e>
                </m:d>
                <m:r>
                  <w:rPr>
                    <w:rFonts w:ascii="Cambria Math" w:hAnsi="Cambria Math" w:cs="OceanSansYUBold"/>
                    <w:sz w:val="18"/>
                    <w:szCs w:val="18"/>
                    <w:highlight w:val="lightGray"/>
                  </w:rPr>
                  <m:t>(1+</m:t>
                </m:r>
                <m:r>
                  <w:rPr>
                    <w:rFonts w:ascii="Cambria Math" w:hAnsi="Cambria Math" w:cs="OceanSansYUBold"/>
                    <w:bCs/>
                    <w:i/>
                    <w:sz w:val="18"/>
                    <w:szCs w:val="18"/>
                    <w:highlight w:val="lightGray"/>
                  </w:rPr>
                  <w:sym w:font="Symbol" w:char="F050"/>
                </m:r>
              </m:e>
              <m:sup>
                <m:r>
                  <w:rPr>
                    <w:rFonts w:ascii="Cambria Math" w:hAnsi="Cambria Math" w:cs="OceanSansYUBold"/>
                    <w:sz w:val="18"/>
                    <w:szCs w:val="18"/>
                    <w:highlight w:val="lightGray"/>
                  </w:rPr>
                  <m:t>k</m:t>
                </m:r>
              </m:sup>
            </m:sSup>
            <m:r>
              <w:rPr>
                <w:rFonts w:ascii="Cambria Math" w:hAnsi="Cambria Math" w:cs="OceanSansYUBold"/>
                <w:sz w:val="18"/>
                <w:szCs w:val="18"/>
                <w:highlight w:val="lightGray"/>
              </w:rPr>
              <m:t>K)</m:t>
            </m:r>
          </m:e>
        </m:d>
        <m:r>
          <w:rPr>
            <w:rFonts w:ascii="Cambria Math" w:eastAsiaTheme="minorEastAsia" w:hAnsi="Cambria Math" w:cs="OceanSansYUBook"/>
            <w:sz w:val="18"/>
            <w:szCs w:val="18"/>
            <w:highlight w:val="lightGray"/>
          </w:rPr>
          <m:t>≈</m:t>
        </m:r>
        <m:r>
          <w:rPr>
            <w:rFonts w:ascii="Cambria Math" w:hAnsi="Cambria Math" w:cs="Symbol"/>
            <w:sz w:val="16"/>
            <w:szCs w:val="16"/>
            <w:highlight w:val="lightGray"/>
          </w:rPr>
          <m:t xml:space="preserve"> </m:t>
        </m:r>
        <m:r>
          <w:rPr>
            <w:rFonts w:ascii="Cambria Math" w:hAnsi="Cambria Math" w:cs="OceanSansYUBook-Italic"/>
            <w:sz w:val="16"/>
            <w:szCs w:val="16"/>
            <w:highlight w:val="lightGray"/>
          </w:rPr>
          <m:t>r+</m:t>
        </m:r>
        <m:r>
          <w:rPr>
            <w:rFonts w:ascii="Cambria Math" w:hAnsi="Cambria Math" w:cs="OceanSansYUBold"/>
            <w:bCs/>
            <w:i/>
            <w:sz w:val="18"/>
            <w:szCs w:val="18"/>
            <w:highlight w:val="lightGray"/>
          </w:rPr>
          <w:sym w:font="Symbol" w:char="F064"/>
        </m:r>
        <m:sSup>
          <m:sSupPr>
            <m:ctrlPr>
              <w:rPr>
                <w:rFonts w:ascii="Cambria Math" w:hAnsi="Cambria Math" w:cs="OceanSansYUBold"/>
                <w:bCs/>
                <w:i/>
                <w:sz w:val="18"/>
                <w:szCs w:val="18"/>
                <w:highlight w:val="lightGray"/>
              </w:rPr>
            </m:ctrlPr>
          </m:sSupPr>
          <m:e>
            <m:r>
              <w:rPr>
                <w:rFonts w:ascii="Cambria Math" w:hAnsi="Cambria Math" w:cs="OceanSansYUBold"/>
                <w:sz w:val="18"/>
                <w:szCs w:val="18"/>
                <w:highlight w:val="lightGray"/>
              </w:rPr>
              <m:t>-</m:t>
            </m:r>
            <m:r>
              <w:rPr>
                <w:rFonts w:ascii="Cambria Math" w:hAnsi="Cambria Math" w:cs="OceanSansYUBold"/>
                <w:bCs/>
                <w:i/>
                <w:sz w:val="18"/>
                <w:szCs w:val="18"/>
                <w:highlight w:val="lightGray"/>
              </w:rPr>
              <w:sym w:font="Symbol" w:char="F050"/>
            </m:r>
          </m:e>
          <m:sup>
            <m:r>
              <w:rPr>
                <w:rFonts w:ascii="Cambria Math" w:hAnsi="Cambria Math" w:cs="OceanSansYUBold"/>
                <w:sz w:val="18"/>
                <w:szCs w:val="18"/>
                <w:highlight w:val="lightGray"/>
              </w:rPr>
              <m:t>k</m:t>
            </m:r>
          </m:sup>
        </m:sSup>
      </m:oMath>
    </w:p>
    <w:p w:rsidR="00D54FF4" w:rsidRPr="00BC3EC2" w:rsidRDefault="00D54FF4" w:rsidP="00D54FF4">
      <w:pPr>
        <w:autoSpaceDE w:val="0"/>
        <w:autoSpaceDN w:val="0"/>
        <w:adjustRightInd w:val="0"/>
        <w:spacing w:after="0" w:line="240" w:lineRule="auto"/>
        <w:rPr>
          <w:rFonts w:ascii="OceanSansYUBold" w:hAnsi="OceanSansYUBold" w:cs="OceanSansYUBold"/>
          <w:bCs/>
          <w:sz w:val="18"/>
          <w:szCs w:val="18"/>
          <w:highlight w:val="lightGray"/>
        </w:rPr>
      </w:pPr>
    </w:p>
    <w:p w:rsidR="008C06EB" w:rsidRPr="00BC3EC2" w:rsidRDefault="00E73B65" w:rsidP="008C06EB">
      <w:pPr>
        <w:autoSpaceDE w:val="0"/>
        <w:autoSpaceDN w:val="0"/>
        <w:adjustRightInd w:val="0"/>
        <w:spacing w:after="0" w:line="240" w:lineRule="auto"/>
        <w:rPr>
          <w:rFonts w:ascii="OceanSansYUBook" w:hAnsi="OceanSansYUBook" w:cs="OceanSansYUBook"/>
          <w:sz w:val="17"/>
          <w:szCs w:val="17"/>
          <w:highlight w:val="lightGray"/>
        </w:rPr>
      </w:pPr>
      <w:r w:rsidRPr="00BC3EC2">
        <w:rPr>
          <w:rFonts w:ascii="OceanSansYUBook" w:hAnsi="OceanSansYUBook" w:cs="OceanSansYUBook"/>
          <w:sz w:val="16"/>
          <w:szCs w:val="16"/>
          <w:highlight w:val="lightGray"/>
        </w:rPr>
        <w:t xml:space="preserve">gde  </w:t>
      </w:r>
      <m:oMath>
        <m:sSup>
          <m:sSupPr>
            <m:ctrlPr>
              <w:rPr>
                <w:rFonts w:ascii="Cambria Math" w:hAnsi="Cambria Math" w:cs="OceanSansYUBold"/>
                <w:bCs/>
                <w:i/>
                <w:sz w:val="18"/>
                <w:szCs w:val="18"/>
                <w:highlight w:val="lightGray"/>
              </w:rPr>
            </m:ctrlPr>
          </m:sSupPr>
          <m:e>
            <m:sSup>
              <m:sSupPr>
                <m:ctrlPr>
                  <w:rPr>
                    <w:rFonts w:ascii="Cambria Math" w:hAnsi="Cambria Math" w:cs="OceanSansYUBold"/>
                    <w:bCs/>
                    <w:i/>
                    <w:sz w:val="18"/>
                    <w:szCs w:val="18"/>
                    <w:highlight w:val="lightGray"/>
                  </w:rPr>
                </m:ctrlPr>
              </m:sSupPr>
              <m:e>
                <m:r>
                  <w:rPr>
                    <w:rFonts w:ascii="Cambria Math" w:hAnsi="Cambria Math" w:cs="OceanSansYUBold"/>
                    <w:bCs/>
                    <w:i/>
                    <w:sz w:val="18"/>
                    <w:szCs w:val="18"/>
                    <w:highlight w:val="lightGray"/>
                  </w:rPr>
                  <w:sym w:font="Symbol" w:char="F050"/>
                </m:r>
              </m:e>
              <m:sup>
                <m:r>
                  <w:rPr>
                    <w:rFonts w:ascii="Cambria Math" w:hAnsi="Cambria Math" w:cs="OceanSansYUBold"/>
                    <w:sz w:val="18"/>
                    <w:szCs w:val="18"/>
                    <w:highlight w:val="lightGray"/>
                  </w:rPr>
                  <m:t>k</m:t>
                </m:r>
              </m:sup>
            </m:sSup>
            <m:r>
              <w:rPr>
                <w:rFonts w:ascii="Cambria Math" w:hAnsi="Cambria Math" w:cs="OceanSansYUBold"/>
                <w:sz w:val="18"/>
                <w:szCs w:val="18"/>
                <w:highlight w:val="lightGray"/>
              </w:rPr>
              <m:t>=p</m:t>
            </m:r>
          </m:e>
          <m:sup>
            <m:r>
              <w:rPr>
                <w:rFonts w:ascii="Cambria Math" w:hAnsi="Cambria Math" w:cs="OceanSansYUBold"/>
                <w:sz w:val="18"/>
                <w:szCs w:val="18"/>
                <w:highlight w:val="lightGray"/>
              </w:rPr>
              <m:t>K</m:t>
            </m:r>
          </m:sup>
        </m:sSup>
        <m:r>
          <w:rPr>
            <w:rFonts w:ascii="Cambria Math" w:hAnsi="Cambria Math" w:cs="OceanSansYUBold"/>
            <w:sz w:val="18"/>
            <w:szCs w:val="18"/>
            <w:highlight w:val="lightGray"/>
          </w:rPr>
          <m:t xml:space="preserve">-1  </m:t>
        </m:r>
      </m:oMath>
      <w:r w:rsidRPr="00BC3EC2">
        <w:rPr>
          <w:rFonts w:ascii="OceanSansYUBook" w:eastAsiaTheme="minorEastAsia" w:hAnsi="OceanSansYUBook" w:cs="OceanSansYUBook"/>
          <w:bCs/>
          <w:sz w:val="18"/>
          <w:szCs w:val="18"/>
          <w:highlight w:val="lightGray"/>
        </w:rPr>
        <w:t>predstavlja stopu rasta cena investicionih dobara</w:t>
      </w:r>
      <w:r w:rsidRPr="00BC3EC2">
        <w:rPr>
          <w:rStyle w:val="FootnoteReference"/>
          <w:rFonts w:ascii="OceanSansYUBook" w:eastAsiaTheme="minorEastAsia" w:hAnsi="OceanSansYUBook" w:cs="OceanSansYUBook"/>
          <w:bCs/>
          <w:sz w:val="18"/>
          <w:szCs w:val="18"/>
        </w:rPr>
        <w:footnoteReference w:id="22"/>
      </w:r>
      <w:r w:rsidRPr="00BC3EC2">
        <w:rPr>
          <w:rFonts w:ascii="OceanSansYUBook" w:eastAsiaTheme="minorEastAsia" w:hAnsi="OceanSansYUBook" w:cs="OceanSansYUBook"/>
          <w:bCs/>
          <w:sz w:val="18"/>
          <w:szCs w:val="18"/>
          <w:highlight w:val="lightGray"/>
        </w:rPr>
        <w:t xml:space="preserve"> </w:t>
      </w:r>
      <w:r w:rsidR="008C06EB" w:rsidRPr="00BC3EC2">
        <w:rPr>
          <w:rFonts w:ascii="OceanSansYUBook" w:hAnsi="OceanSansYUBook" w:cs="OceanSansYUBook"/>
          <w:sz w:val="17"/>
          <w:szCs w:val="17"/>
          <w:highlight w:val="lightGray"/>
        </w:rPr>
        <w:t xml:space="preserve">Koncept iz Okvira 8.6 nam omogućava </w:t>
      </w:r>
    </w:p>
    <w:p w:rsidR="00BC3EC2" w:rsidRPr="00BC3EC2" w:rsidRDefault="00D54FF4" w:rsidP="00D54FF4">
      <w:pPr>
        <w:autoSpaceDE w:val="0"/>
        <w:autoSpaceDN w:val="0"/>
        <w:adjustRightInd w:val="0"/>
        <w:spacing w:after="0" w:line="240" w:lineRule="auto"/>
        <w:rPr>
          <w:rFonts w:ascii="OceanSansYUBook" w:hAnsi="OceanSansYUBook" w:cs="OceanSansYUBook"/>
          <w:sz w:val="17"/>
          <w:szCs w:val="17"/>
          <w:highlight w:val="lightGray"/>
        </w:rPr>
      </w:pPr>
      <w:r w:rsidRPr="00BC3EC2">
        <w:rPr>
          <w:rFonts w:ascii="OceanSansYUBook" w:hAnsi="OceanSansYUBook" w:cs="OceanSansYUBook"/>
          <w:sz w:val="17"/>
          <w:szCs w:val="17"/>
          <w:highlight w:val="lightGray"/>
        </w:rPr>
        <w:t xml:space="preserve">promenu cena investicionih dobara. </w:t>
      </w:r>
      <w:r w:rsidR="008C06EB" w:rsidRPr="00BC3EC2">
        <w:rPr>
          <w:rFonts w:ascii="OceanSansYUBook" w:hAnsi="OceanSansYUBook" w:cs="OceanSansYUBook"/>
          <w:sz w:val="17"/>
          <w:szCs w:val="17"/>
          <w:highlight w:val="lightGray"/>
        </w:rPr>
        <w:t xml:space="preserve">Rast realne kamatne stope i amortizacije smanjuje nivo optimalnog investiranja pod ostalim nepromenjenim uslovima. </w:t>
      </w:r>
      <w:r w:rsidR="00BC3EC2" w:rsidRPr="00BC3EC2">
        <w:rPr>
          <w:rFonts w:ascii="OceanSansYUBook" w:hAnsi="OceanSansYUBook" w:cs="OceanSansYUBook"/>
          <w:sz w:val="17"/>
          <w:szCs w:val="17"/>
          <w:highlight w:val="lightGray"/>
        </w:rPr>
        <w:t xml:space="preserve">Rast cena investicionig dobara je povećava. Zašto? Prodavanjem svojih investionih dobar , Kruso smanjuje efektivni trošak korišćenja kapitala u proizvodnji. Lako je videti da bilo koja politika vlade koje povećava cenu  investicija  (uključujući poreske olakšice) na isti način će smanjiti tršak kapitala. </w:t>
      </w:r>
    </w:p>
    <w:p w:rsidR="00BC3EC2" w:rsidRPr="00BC3EC2" w:rsidRDefault="00BC3EC2" w:rsidP="00D54FF4">
      <w:pPr>
        <w:autoSpaceDE w:val="0"/>
        <w:autoSpaceDN w:val="0"/>
        <w:adjustRightInd w:val="0"/>
        <w:spacing w:after="0" w:line="240" w:lineRule="auto"/>
        <w:rPr>
          <w:rFonts w:ascii="OceanSansYUBook" w:hAnsi="OceanSansYUBook" w:cs="OceanSansYUBook"/>
          <w:sz w:val="17"/>
          <w:szCs w:val="17"/>
          <w:highlight w:val="lightGray"/>
        </w:rPr>
      </w:pPr>
    </w:p>
    <w:p w:rsidR="00BC3EC2" w:rsidRPr="00BC3EC2" w:rsidRDefault="00BC3EC2" w:rsidP="00D54FF4">
      <w:pPr>
        <w:autoSpaceDE w:val="0"/>
        <w:autoSpaceDN w:val="0"/>
        <w:adjustRightInd w:val="0"/>
        <w:spacing w:after="0" w:line="240" w:lineRule="auto"/>
        <w:rPr>
          <w:rFonts w:ascii="OceanSansYUBook" w:hAnsi="OceanSansYUBook" w:cs="OceanSansYUBook"/>
          <w:sz w:val="17"/>
          <w:szCs w:val="17"/>
          <w:highlight w:val="lightGray"/>
        </w:rPr>
      </w:pPr>
      <w:r w:rsidRPr="00BC3EC2">
        <w:rPr>
          <w:rFonts w:ascii="OceanSansYUBook" w:hAnsi="OceanSansYUBook" w:cs="OceanSansYUBook"/>
          <w:sz w:val="17"/>
          <w:szCs w:val="17"/>
          <w:highlight w:val="lightGray"/>
        </w:rPr>
        <w:t>Slično relaciji (8.12), razumna aproksimacija Tobinovog q je</w:t>
      </w:r>
    </w:p>
    <w:p w:rsidR="00BC3EC2" w:rsidRPr="00BC3EC2" w:rsidRDefault="00BC3EC2" w:rsidP="00D54FF4">
      <w:pPr>
        <w:autoSpaceDE w:val="0"/>
        <w:autoSpaceDN w:val="0"/>
        <w:adjustRightInd w:val="0"/>
        <w:spacing w:after="0" w:line="240" w:lineRule="auto"/>
        <w:rPr>
          <w:rFonts w:ascii="OceanSansYUBook" w:hAnsi="OceanSansYUBook" w:cs="OceanSansYUBook"/>
          <w:sz w:val="17"/>
          <w:szCs w:val="17"/>
          <w:highlight w:val="lightGray"/>
        </w:rPr>
      </w:pPr>
    </w:p>
    <w:p w:rsidR="00BC3EC2" w:rsidRPr="00BC3EC2" w:rsidRDefault="00BC3EC2" w:rsidP="00D54FF4">
      <w:pPr>
        <w:autoSpaceDE w:val="0"/>
        <w:autoSpaceDN w:val="0"/>
        <w:adjustRightInd w:val="0"/>
        <w:spacing w:after="0" w:line="240" w:lineRule="auto"/>
        <w:rPr>
          <w:rFonts w:ascii="OceanSansYUBook" w:hAnsi="OceanSansYUBook" w:cs="OceanSansYUBook"/>
          <w:sz w:val="17"/>
          <w:szCs w:val="17"/>
          <w:highlight w:val="lightGray"/>
        </w:rPr>
      </w:pPr>
      <w:r w:rsidRPr="00BC3EC2">
        <w:rPr>
          <w:rFonts w:ascii="OceanSansYUBook" w:hAnsi="OceanSansYUBook" w:cs="OceanSansYUBook"/>
          <w:sz w:val="17"/>
          <w:szCs w:val="17"/>
          <w:highlight w:val="lightGray"/>
        </w:rPr>
        <w:t xml:space="preserve">(8.18)    </w:t>
      </w:r>
      <w:r w:rsidRPr="00BC3EC2">
        <w:rPr>
          <w:rFonts w:ascii="OceanSansYUBold" w:hAnsi="OceanSansYUBold" w:cs="OceanSansYUBold"/>
          <w:bCs/>
          <w:sz w:val="18"/>
          <w:szCs w:val="18"/>
          <w:highlight w:val="lightGray"/>
        </w:rPr>
        <w:t xml:space="preserve"> </w:t>
      </w:r>
      <m:oMath>
        <m:sSup>
          <m:sSupPr>
            <m:ctrlPr>
              <w:rPr>
                <w:rFonts w:ascii="Cambria Math" w:hAnsi="Cambria Math" w:cs="OceanSansYUBold"/>
                <w:bCs/>
                <w:i/>
                <w:sz w:val="18"/>
                <w:szCs w:val="18"/>
                <w:highlight w:val="lightGray"/>
              </w:rPr>
            </m:ctrlPr>
          </m:sSupPr>
          <m:e>
            <m:r>
              <w:rPr>
                <w:rFonts w:ascii="Cambria Math" w:hAnsi="Cambria Math" w:cs="OceanSansYUBold"/>
                <w:sz w:val="18"/>
                <w:szCs w:val="18"/>
                <w:highlight w:val="lightGray"/>
              </w:rPr>
              <m:t>q=</m:t>
            </m:r>
            <m:sSup>
              <m:sSupPr>
                <m:ctrlPr>
                  <w:rPr>
                    <w:rFonts w:ascii="Cambria Math" w:hAnsi="Cambria Math" w:cs="OceanSansYUBold"/>
                    <w:bCs/>
                    <w:i/>
                    <w:sz w:val="18"/>
                    <w:szCs w:val="18"/>
                    <w:highlight w:val="lightGray"/>
                  </w:rPr>
                </m:ctrlPr>
              </m:sSupPr>
              <m:e>
                <m:f>
                  <m:fPr>
                    <m:ctrlPr>
                      <w:rPr>
                        <w:rFonts w:ascii="Cambria Math" w:hAnsi="Cambria Math" w:cs="OceanSansYUBold"/>
                        <w:bCs/>
                        <w:i/>
                        <w:sz w:val="18"/>
                        <w:szCs w:val="18"/>
                        <w:highlight w:val="lightGray"/>
                      </w:rPr>
                    </m:ctrlPr>
                  </m:fPr>
                  <m:num>
                    <m:r>
                      <w:rPr>
                        <w:rFonts w:ascii="Cambria Math" w:hAnsi="Cambria Math" w:cs="OceanSansYUBold"/>
                        <w:sz w:val="18"/>
                        <w:szCs w:val="18"/>
                        <w:highlight w:val="lightGray"/>
                      </w:rPr>
                      <m:t>MPK/(r+</m:t>
                    </m:r>
                    <m:r>
                      <w:rPr>
                        <w:rFonts w:ascii="Cambria Math" w:hAnsi="Cambria Math" w:cs="OceanSansYUBold"/>
                        <w:bCs/>
                        <w:i/>
                        <w:sz w:val="18"/>
                        <w:szCs w:val="18"/>
                        <w:highlight w:val="lightGray"/>
                      </w:rPr>
                      <w:sym w:font="Symbol" w:char="F064"/>
                    </m:r>
                    <m:r>
                      <w:rPr>
                        <w:rFonts w:ascii="Cambria Math" w:hAnsi="Cambria Math" w:cs="OceanSansYUBold"/>
                        <w:sz w:val="18"/>
                        <w:szCs w:val="18"/>
                        <w:highlight w:val="lightGray"/>
                      </w:rPr>
                      <m:t>-</m:t>
                    </m:r>
                    <m:r>
                      <w:rPr>
                        <w:rFonts w:ascii="Cambria Math" w:hAnsi="Cambria Math" w:cs="OceanSansYUBold"/>
                        <w:bCs/>
                        <w:i/>
                        <w:sz w:val="18"/>
                        <w:szCs w:val="18"/>
                        <w:highlight w:val="lightGray"/>
                      </w:rPr>
                      <w:sym w:font="Symbol" w:char="F050"/>
                    </m:r>
                  </m:num>
                  <m:den>
                    <m:r>
                      <w:rPr>
                        <w:rFonts w:ascii="Cambria Math" w:hAnsi="Cambria Math" w:cs="OceanSansYUBold"/>
                        <w:sz w:val="18"/>
                        <w:szCs w:val="18"/>
                        <w:highlight w:val="lightGray"/>
                      </w:rPr>
                      <m:t>1</m:t>
                    </m:r>
                  </m:den>
                </m:f>
              </m:e>
              <m:sup>
                <m:r>
                  <w:rPr>
                    <w:rFonts w:ascii="Cambria Math" w:hAnsi="Cambria Math" w:cs="OceanSansYUBold"/>
                    <w:sz w:val="18"/>
                    <w:szCs w:val="18"/>
                    <w:highlight w:val="lightGray"/>
                  </w:rPr>
                  <m:t>k)</m:t>
                </m:r>
              </m:sup>
            </m:sSup>
          </m:e>
          <m:sup/>
        </m:sSup>
      </m:oMath>
    </w:p>
    <w:p w:rsidR="00BC3EC2" w:rsidRPr="00BC3EC2" w:rsidRDefault="00BC3EC2" w:rsidP="00D54FF4">
      <w:pPr>
        <w:autoSpaceDE w:val="0"/>
        <w:autoSpaceDN w:val="0"/>
        <w:adjustRightInd w:val="0"/>
        <w:spacing w:after="0" w:line="240" w:lineRule="auto"/>
        <w:rPr>
          <w:rFonts w:ascii="OceanSansYUBook" w:hAnsi="OceanSansYUBook" w:cs="OceanSansYUBook"/>
          <w:sz w:val="17"/>
          <w:szCs w:val="17"/>
          <w:highlight w:val="lightGray"/>
        </w:rPr>
      </w:pPr>
    </w:p>
    <w:p w:rsidR="00BC3EC2" w:rsidRPr="00BC3EC2" w:rsidRDefault="00BC3EC2" w:rsidP="00D54FF4">
      <w:pPr>
        <w:autoSpaceDE w:val="0"/>
        <w:autoSpaceDN w:val="0"/>
        <w:adjustRightInd w:val="0"/>
        <w:spacing w:after="0" w:line="240" w:lineRule="auto"/>
        <w:rPr>
          <w:rFonts w:ascii="OceanSansYUBook" w:hAnsi="OceanSansYUBook" w:cs="OceanSansYUBook"/>
          <w:sz w:val="17"/>
          <w:szCs w:val="17"/>
          <w:highlight w:val="lightGray"/>
        </w:rPr>
      </w:pPr>
      <w:r w:rsidRPr="00BC3EC2">
        <w:rPr>
          <w:rFonts w:ascii="OceanSansYUBook" w:hAnsi="OceanSansYUBook" w:cs="OceanSansYUBook"/>
          <w:sz w:val="17"/>
          <w:szCs w:val="17"/>
          <w:highlight w:val="lightGray"/>
        </w:rPr>
        <w:t>Jedina razlika je da proširena verzija Tobinovog  q  sada poredi sadašnju diskontovanu vrednost marginalnog porizvoda kapitala sa vrednošću novih kapitalnih dobara, tj. cenom investicionih dobara koja je u prvom periodu jednaka 1.</w:t>
      </w:r>
    </w:p>
    <w:p w:rsidR="00BC3EC2" w:rsidRPr="00BC3EC2" w:rsidRDefault="00BC3EC2" w:rsidP="00D54FF4">
      <w:pPr>
        <w:autoSpaceDE w:val="0"/>
        <w:autoSpaceDN w:val="0"/>
        <w:adjustRightInd w:val="0"/>
        <w:spacing w:after="0" w:line="240" w:lineRule="auto"/>
        <w:rPr>
          <w:rFonts w:ascii="OceanSansYUBook" w:hAnsi="OceanSansYUBook" w:cs="OceanSansYUBook"/>
          <w:sz w:val="17"/>
          <w:szCs w:val="17"/>
          <w:highlight w:val="lightGray"/>
        </w:rPr>
      </w:pPr>
    </w:p>
    <w:p w:rsidR="00BC3EC2" w:rsidRPr="00BC3EC2" w:rsidRDefault="00BC3EC2" w:rsidP="00D54FF4">
      <w:pPr>
        <w:autoSpaceDE w:val="0"/>
        <w:autoSpaceDN w:val="0"/>
        <w:adjustRightInd w:val="0"/>
        <w:spacing w:after="0" w:line="240" w:lineRule="auto"/>
        <w:rPr>
          <w:rFonts w:ascii="OceanSansYUBook" w:hAnsi="OceanSansYUBook" w:cs="OceanSansYUBook"/>
          <w:sz w:val="17"/>
          <w:szCs w:val="17"/>
          <w:highlight w:val="lightGray"/>
        </w:rPr>
      </w:pPr>
      <w:r w:rsidRPr="00BC3EC2">
        <w:rPr>
          <w:rFonts w:ascii="OceanSansYUBook" w:hAnsi="OceanSansYUBook" w:cs="OceanSansYUBook"/>
          <w:sz w:val="17"/>
          <w:szCs w:val="17"/>
          <w:highlight w:val="lightGray"/>
        </w:rPr>
        <w:t xml:space="preserve">Konačno, instalacioni troškovi </w:t>
      </w:r>
      <w:r w:rsidRPr="00BC3EC2">
        <w:rPr>
          <w:rFonts w:ascii="Times New Roman" w:hAnsi="Times New Roman" w:cs="Times New Roman"/>
          <w:sz w:val="17"/>
          <w:szCs w:val="17"/>
          <w:highlight w:val="lightGray"/>
        </w:rPr>
        <w:t>φ</w:t>
      </w:r>
      <w:r w:rsidRPr="00BC3EC2">
        <w:rPr>
          <w:rFonts w:ascii="OceanSansYUBook" w:hAnsi="OceanSansYUBook" w:cs="OceanSansYUBook"/>
          <w:sz w:val="17"/>
          <w:szCs w:val="17"/>
          <w:highlight w:val="lightGray"/>
        </w:rPr>
        <w:t xml:space="preserve"> se plaćaju na marginalnu jedinicu investicija, te optimalne investicije moraju da zadovolje uslov</w:t>
      </w:r>
    </w:p>
    <w:p w:rsidR="00BC3EC2" w:rsidRPr="00BC3EC2" w:rsidRDefault="00BC3EC2" w:rsidP="00D54FF4">
      <w:pPr>
        <w:autoSpaceDE w:val="0"/>
        <w:autoSpaceDN w:val="0"/>
        <w:adjustRightInd w:val="0"/>
        <w:spacing w:after="0" w:line="240" w:lineRule="auto"/>
        <w:rPr>
          <w:rFonts w:ascii="OceanSansYUBook" w:hAnsi="OceanSansYUBook" w:cs="OceanSansYUBook"/>
          <w:sz w:val="17"/>
          <w:szCs w:val="17"/>
          <w:highlight w:val="lightGray"/>
        </w:rPr>
      </w:pPr>
    </w:p>
    <w:p w:rsidR="00BC3EC2" w:rsidRPr="00BC3EC2" w:rsidRDefault="00BC3EC2" w:rsidP="00D54FF4">
      <w:pPr>
        <w:autoSpaceDE w:val="0"/>
        <w:autoSpaceDN w:val="0"/>
        <w:adjustRightInd w:val="0"/>
        <w:spacing w:after="0" w:line="240" w:lineRule="auto"/>
        <w:rPr>
          <w:rFonts w:ascii="OceanSansYUBook" w:hAnsi="OceanSansYUBook" w:cs="OceanSansYUBook"/>
          <w:sz w:val="17"/>
          <w:szCs w:val="17"/>
          <w:highlight w:val="lightGray"/>
          <w:vertAlign w:val="superscript"/>
        </w:rPr>
      </w:pPr>
      <w:r w:rsidRPr="00BC3EC2">
        <w:rPr>
          <w:rFonts w:ascii="OceanSansYUBook" w:hAnsi="OceanSansYUBook" w:cs="OceanSansYUBook"/>
          <w:sz w:val="17"/>
          <w:szCs w:val="17"/>
          <w:highlight w:val="lightGray"/>
        </w:rPr>
        <w:t>(8.19) q = MPK/(r+</w:t>
      </w:r>
      <w:r w:rsidRPr="00BC3EC2">
        <w:rPr>
          <w:rFonts w:ascii="OceanSansYUBook" w:hAnsi="OceanSansYUBook" w:cs="OceanSansYUBook"/>
          <w:sz w:val="17"/>
          <w:szCs w:val="17"/>
          <w:highlight w:val="lightGray"/>
        </w:rPr>
        <w:sym w:font="Symbol" w:char="F064"/>
      </w:r>
      <w:r w:rsidRPr="00BC3EC2">
        <w:rPr>
          <w:rFonts w:ascii="OceanSansYUBook" w:hAnsi="OceanSansYUBook" w:cs="OceanSansYUBook"/>
          <w:sz w:val="17"/>
          <w:szCs w:val="17"/>
          <w:highlight w:val="lightGray"/>
        </w:rPr>
        <w:t>-</w:t>
      </w:r>
      <w:r w:rsidRPr="00BC3EC2">
        <w:rPr>
          <w:rFonts w:ascii="OceanSansYUBook" w:hAnsi="OceanSansYUBook" w:cs="OceanSansYUBook"/>
          <w:sz w:val="17"/>
          <w:szCs w:val="17"/>
          <w:highlight w:val="lightGray"/>
        </w:rPr>
        <w:sym w:font="Symbol" w:char="F050"/>
      </w:r>
      <w:r w:rsidRPr="00BC3EC2">
        <w:rPr>
          <w:rFonts w:ascii="OceanSansYUBook" w:hAnsi="OceanSansYUBook" w:cs="OceanSansYUBook"/>
          <w:sz w:val="17"/>
          <w:szCs w:val="17"/>
          <w:highlight w:val="lightGray"/>
          <w:vertAlign w:val="superscript"/>
        </w:rPr>
        <w:t>k</w:t>
      </w:r>
      <w:r w:rsidRPr="00BC3EC2">
        <w:rPr>
          <w:rFonts w:ascii="OceanSansYUBook" w:hAnsi="OceanSansYUBook" w:cs="OceanSansYUBook"/>
          <w:sz w:val="17"/>
          <w:szCs w:val="17"/>
          <w:highlight w:val="lightGray"/>
        </w:rPr>
        <w:t>)= (1+</w:t>
      </w:r>
      <w:r w:rsidRPr="00BC3EC2">
        <w:rPr>
          <w:rFonts w:ascii="Times New Roman" w:hAnsi="Times New Roman" w:cs="Times New Roman"/>
          <w:sz w:val="17"/>
          <w:szCs w:val="17"/>
          <w:highlight w:val="lightGray"/>
        </w:rPr>
        <w:t>φ)</w:t>
      </w:r>
      <w:r w:rsidRPr="00BC3EC2">
        <w:rPr>
          <w:rFonts w:ascii="OceanSansYUBook" w:hAnsi="OceanSansYUBook" w:cs="OceanSansYUBook"/>
          <w:sz w:val="17"/>
          <w:szCs w:val="17"/>
          <w:highlight w:val="lightGray"/>
        </w:rPr>
        <w:t>.</w:t>
      </w:r>
      <w:r w:rsidRPr="00BC3EC2">
        <w:rPr>
          <w:rFonts w:ascii="OceanSansYUBook" w:hAnsi="OceanSansYUBook" w:cs="OceanSansYUBook"/>
          <w:sz w:val="17"/>
          <w:szCs w:val="17"/>
          <w:highlight w:val="lightGray"/>
          <w:vertAlign w:val="superscript"/>
        </w:rPr>
        <w:t xml:space="preserve"> </w:t>
      </w:r>
    </w:p>
    <w:p w:rsidR="00BC3EC2" w:rsidRPr="00BC3EC2" w:rsidRDefault="00BC3EC2" w:rsidP="00D54FF4">
      <w:pPr>
        <w:autoSpaceDE w:val="0"/>
        <w:autoSpaceDN w:val="0"/>
        <w:adjustRightInd w:val="0"/>
        <w:spacing w:after="0" w:line="240" w:lineRule="auto"/>
        <w:rPr>
          <w:rFonts w:ascii="OceanSansYUBook" w:hAnsi="OceanSansYUBook" w:cs="OceanSansYUBook"/>
          <w:sz w:val="17"/>
          <w:szCs w:val="17"/>
          <w:highlight w:val="lightGray"/>
          <w:vertAlign w:val="superscript"/>
        </w:rPr>
      </w:pPr>
    </w:p>
    <w:p w:rsidR="00D54FF4" w:rsidRPr="00BC3EC2" w:rsidRDefault="00BC3EC2" w:rsidP="00D54FF4">
      <w:pPr>
        <w:autoSpaceDE w:val="0"/>
        <w:autoSpaceDN w:val="0"/>
        <w:adjustRightInd w:val="0"/>
        <w:spacing w:after="0" w:line="240" w:lineRule="auto"/>
        <w:rPr>
          <w:rFonts w:ascii="OceanSansYUBook-Italic" w:hAnsi="OceanSansYUBook-Italic" w:cs="OceanSansYUBook-Italic"/>
          <w:i/>
          <w:iCs/>
          <w:sz w:val="10"/>
          <w:szCs w:val="10"/>
        </w:rPr>
      </w:pPr>
      <w:r w:rsidRPr="00BC3EC2">
        <w:rPr>
          <w:rFonts w:ascii="OceanSansYUBook" w:hAnsi="OceanSansYUBook" w:cs="OceanSansYUBook"/>
          <w:sz w:val="17"/>
          <w:szCs w:val="17"/>
          <w:highlight w:val="lightGray"/>
        </w:rPr>
        <w:t>U bilo kom ternutku marginalna dobit od dodatne jedinice kapitala biće jednaka marginalnim troškovima novog kapitala, ukljlučujući instalacione troškove.</w:t>
      </w:r>
      <w:r>
        <w:rPr>
          <w:rFonts w:ascii="OceanSansYUBook" w:hAnsi="OceanSansYUBook" w:cs="OceanSansYUBook"/>
          <w:sz w:val="17"/>
          <w:szCs w:val="17"/>
        </w:rPr>
        <w:t xml:space="preserve"> </w:t>
      </w:r>
    </w:p>
    <w:p w:rsidR="00D54FF4" w:rsidRDefault="00D54FF4" w:rsidP="00CA3B42">
      <w:pPr>
        <w:autoSpaceDE w:val="0"/>
        <w:autoSpaceDN w:val="0"/>
        <w:adjustRightInd w:val="0"/>
        <w:spacing w:after="0" w:line="240" w:lineRule="auto"/>
        <w:rPr>
          <w:rFonts w:ascii="StoneSerifYU" w:hAnsi="StoneSerifYU" w:cs="StoneSerifYU"/>
          <w:sz w:val="18"/>
          <w:szCs w:val="18"/>
        </w:rPr>
      </w:pPr>
    </w:p>
    <w:p w:rsidR="00D54FF4" w:rsidRDefault="00D54FF4" w:rsidP="00CA3B42">
      <w:pPr>
        <w:autoSpaceDE w:val="0"/>
        <w:autoSpaceDN w:val="0"/>
        <w:adjustRightInd w:val="0"/>
        <w:spacing w:after="0" w:line="240" w:lineRule="auto"/>
        <w:rPr>
          <w:rFonts w:ascii="StoneSerifYU" w:hAnsi="StoneSerifYU" w:cs="StoneSerifYU"/>
          <w:sz w:val="18"/>
          <w:szCs w:val="18"/>
        </w:rPr>
      </w:pPr>
    </w:p>
    <w:p w:rsidR="00D54FF4" w:rsidRDefault="00D54FF4" w:rsidP="00CA3B42">
      <w:pPr>
        <w:autoSpaceDE w:val="0"/>
        <w:autoSpaceDN w:val="0"/>
        <w:adjustRightInd w:val="0"/>
        <w:spacing w:after="0" w:line="240" w:lineRule="auto"/>
        <w:rPr>
          <w:rFonts w:ascii="StoneSerifYU" w:hAnsi="StoneSerifYU" w:cs="StoneSerifYU"/>
          <w:sz w:val="18"/>
          <w:szCs w:val="18"/>
        </w:rPr>
      </w:pPr>
    </w:p>
    <w:p w:rsidR="00D54FF4" w:rsidRDefault="00D54FF4" w:rsidP="00CA3B42">
      <w:pPr>
        <w:autoSpaceDE w:val="0"/>
        <w:autoSpaceDN w:val="0"/>
        <w:adjustRightInd w:val="0"/>
        <w:spacing w:after="0" w:line="240" w:lineRule="auto"/>
        <w:rPr>
          <w:rFonts w:ascii="StoneSerifYU" w:hAnsi="StoneSerifYU" w:cs="StoneSerifYU"/>
          <w:sz w:val="18"/>
          <w:szCs w:val="18"/>
        </w:rPr>
      </w:pPr>
    </w:p>
    <w:p w:rsidR="00761798" w:rsidRDefault="00CA3B42" w:rsidP="00761798">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intenzitet poremećaja generisan instalacionim troškovima.</w:t>
      </w:r>
      <w:r w:rsidR="00951525">
        <w:rPr>
          <w:rStyle w:val="FootnoteReference"/>
          <w:rFonts w:ascii="StoneSerifYU" w:hAnsi="StoneSerifYU" w:cs="StoneSerifYU"/>
          <w:sz w:val="18"/>
          <w:szCs w:val="18"/>
        </w:rPr>
        <w:footnoteReference w:id="23"/>
      </w:r>
      <w:r>
        <w:rPr>
          <w:rFonts w:ascii="StoneSerifYU" w:hAnsi="StoneSerifYU" w:cs="StoneSerifYU"/>
          <w:sz w:val="18"/>
          <w:szCs w:val="18"/>
        </w:rPr>
        <w:t xml:space="preserve"> </w:t>
      </w:r>
      <w:r>
        <w:rPr>
          <w:rFonts w:ascii="StoneSerifYU" w:hAnsi="StoneSerifYU" w:cs="StoneSerifYU"/>
          <w:sz w:val="11"/>
          <w:szCs w:val="11"/>
        </w:rPr>
        <w:t xml:space="preserve"> </w:t>
      </w:r>
      <w:r>
        <w:rPr>
          <w:rFonts w:ascii="StoneSerifYU" w:hAnsi="StoneSerifYU" w:cs="StoneSerifYU"/>
          <w:sz w:val="18"/>
          <w:szCs w:val="18"/>
        </w:rPr>
        <w:t xml:space="preserve">Drugo, na </w:t>
      </w:r>
      <w:r>
        <w:rPr>
          <w:rFonts w:ascii="StoneSerifYU-Italic" w:hAnsi="StoneSerifYU-Italic" w:cs="StoneSerifYU-Italic"/>
          <w:i/>
          <w:iCs/>
          <w:sz w:val="18"/>
          <w:szCs w:val="18"/>
        </w:rPr>
        <w:t>y</w:t>
      </w:r>
      <w:r>
        <w:rPr>
          <w:rFonts w:ascii="StoneSerifYU" w:hAnsi="StoneSerifYU" w:cs="StoneSerifYU"/>
          <w:sz w:val="18"/>
          <w:szCs w:val="18"/>
        </w:rPr>
        <w:t>-osi marginalni prihodi i troškovi</w:t>
      </w:r>
      <w:r w:rsidR="00D54FF4">
        <w:rPr>
          <w:rFonts w:ascii="StoneSerifYU" w:hAnsi="StoneSerifYU" w:cs="StoneSerifYU"/>
          <w:sz w:val="18"/>
          <w:szCs w:val="18"/>
        </w:rPr>
        <w:t xml:space="preserve"> </w:t>
      </w:r>
      <w:r>
        <w:rPr>
          <w:rFonts w:ascii="StoneSerifYU" w:hAnsi="StoneSerifYU" w:cs="StoneSerifYU"/>
          <w:sz w:val="18"/>
          <w:szCs w:val="18"/>
        </w:rPr>
        <w:t>izraženi su u sadašnjoj vrednosti. Sadašnja vrednost</w:t>
      </w:r>
      <w:r w:rsidR="00D54FF4">
        <w:rPr>
          <w:rFonts w:ascii="StoneSerifYU" w:hAnsi="StoneSerifYU" w:cs="StoneSerifYU"/>
          <w:sz w:val="18"/>
          <w:szCs w:val="18"/>
        </w:rPr>
        <w:t xml:space="preserve"> </w:t>
      </w:r>
      <w:r>
        <w:rPr>
          <w:rFonts w:ascii="StoneSerifYU" w:hAnsi="StoneSerifYU" w:cs="StoneSerifYU"/>
          <w:sz w:val="18"/>
          <w:szCs w:val="18"/>
        </w:rPr>
        <w:t>marginalnog troška kapitala uvek je jednaka jedinici,</w:t>
      </w:r>
      <w:r w:rsidR="00D54FF4">
        <w:rPr>
          <w:rFonts w:ascii="StoneSerifYU" w:hAnsi="StoneSerifYU" w:cs="StoneSerifYU"/>
          <w:sz w:val="18"/>
          <w:szCs w:val="18"/>
        </w:rPr>
        <w:t xml:space="preserve"> </w:t>
      </w:r>
      <w:r>
        <w:rPr>
          <w:rFonts w:ascii="StoneSerifYU" w:hAnsi="StoneSerifYU" w:cs="StoneSerifYU"/>
          <w:sz w:val="18"/>
          <w:szCs w:val="18"/>
        </w:rPr>
        <w:t>pošto sama činjenica da</w:t>
      </w:r>
      <w:r w:rsidR="00D54FF4">
        <w:rPr>
          <w:rFonts w:ascii="StoneSerifYU" w:hAnsi="StoneSerifYU" w:cs="StoneSerifYU"/>
          <w:sz w:val="18"/>
          <w:szCs w:val="18"/>
        </w:rPr>
        <w:t xml:space="preserve"> </w:t>
      </w:r>
      <w:r>
        <w:rPr>
          <w:rFonts w:ascii="StoneSerifYU" w:hAnsi="StoneSerifYU" w:cs="StoneSerifYU"/>
          <w:sz w:val="18"/>
          <w:szCs w:val="18"/>
        </w:rPr>
        <w:t xml:space="preserve"> danas postoji jedinica kapitala</w:t>
      </w:r>
      <w:r w:rsidR="00D54FF4">
        <w:rPr>
          <w:rFonts w:ascii="StoneSerifYU" w:hAnsi="StoneSerifYU" w:cs="StoneSerifYU"/>
          <w:sz w:val="18"/>
          <w:szCs w:val="18"/>
        </w:rPr>
        <w:t xml:space="preserve"> </w:t>
      </w:r>
      <w:r>
        <w:rPr>
          <w:rFonts w:ascii="StoneSerifYU" w:hAnsi="StoneSerifYU" w:cs="StoneSerifYU"/>
          <w:sz w:val="18"/>
          <w:szCs w:val="18"/>
        </w:rPr>
        <w:t>znači da je današnja potrošnja smanjena za</w:t>
      </w:r>
      <w:r w:rsidR="00D54FF4">
        <w:rPr>
          <w:rFonts w:ascii="StoneSerifYU" w:hAnsi="StoneSerifYU" w:cs="StoneSerifYU"/>
          <w:sz w:val="18"/>
          <w:szCs w:val="18"/>
        </w:rPr>
        <w:t xml:space="preserve"> </w:t>
      </w:r>
      <w:r>
        <w:rPr>
          <w:rFonts w:ascii="StoneSerifYU" w:hAnsi="StoneSerifYU" w:cs="StoneSerifYU"/>
          <w:sz w:val="18"/>
          <w:szCs w:val="18"/>
        </w:rPr>
        <w:t>jedinicu. Horizontalna šema predstavlja troškove investiranja</w:t>
      </w:r>
      <w:r w:rsidR="00D54FF4">
        <w:rPr>
          <w:rFonts w:ascii="StoneSerifYU" w:hAnsi="StoneSerifYU" w:cs="StoneSerifYU"/>
          <w:sz w:val="18"/>
          <w:szCs w:val="18"/>
        </w:rPr>
        <w:t xml:space="preserve"> </w:t>
      </w:r>
      <w:r>
        <w:rPr>
          <w:rFonts w:ascii="StoneSerifYU" w:hAnsi="StoneSerifYU" w:cs="StoneSerifYU"/>
          <w:sz w:val="18"/>
          <w:szCs w:val="18"/>
        </w:rPr>
        <w:t>bez instalacionih troškova. Kada postoje</w:t>
      </w:r>
      <w:r w:rsidR="00D54FF4">
        <w:rPr>
          <w:rFonts w:ascii="StoneSerifYU" w:hAnsi="StoneSerifYU" w:cs="StoneSerifYU"/>
          <w:sz w:val="18"/>
          <w:szCs w:val="18"/>
        </w:rPr>
        <w:t xml:space="preserve"> </w:t>
      </w:r>
      <w:r>
        <w:rPr>
          <w:rFonts w:ascii="StoneSerifYU" w:hAnsi="StoneSerifYU" w:cs="StoneSerifYU"/>
          <w:sz w:val="18"/>
          <w:szCs w:val="18"/>
        </w:rPr>
        <w:t>instalacioni troškovi, vrednost investicija nadmašuje</w:t>
      </w:r>
      <w:r w:rsidR="00D54FF4">
        <w:rPr>
          <w:rFonts w:ascii="StoneSerifYU" w:hAnsi="StoneSerifYU" w:cs="StoneSerifYU"/>
          <w:sz w:val="18"/>
          <w:szCs w:val="18"/>
        </w:rPr>
        <w:t xml:space="preserve"> </w:t>
      </w:r>
      <w:r>
        <w:rPr>
          <w:rFonts w:ascii="StoneSerifYU" w:hAnsi="StoneSerifYU" w:cs="StoneSerifYU"/>
          <w:sz w:val="18"/>
          <w:szCs w:val="18"/>
        </w:rPr>
        <w:t>vrednost troškova kapitala. Što više opreme bude</w:t>
      </w:r>
      <w:r w:rsidR="00D54FF4">
        <w:rPr>
          <w:rFonts w:ascii="StoneSerifYU" w:hAnsi="StoneSerifYU" w:cs="StoneSerifYU"/>
          <w:sz w:val="18"/>
          <w:szCs w:val="18"/>
        </w:rPr>
        <w:t xml:space="preserve"> </w:t>
      </w:r>
      <w:r>
        <w:rPr>
          <w:rFonts w:ascii="StoneSerifYU" w:hAnsi="StoneSerifYU" w:cs="StoneSerifYU"/>
          <w:sz w:val="18"/>
          <w:szCs w:val="18"/>
        </w:rPr>
        <w:t>angažovano, veći će biti marginalni troškovi; otuda</w:t>
      </w:r>
      <w:r w:rsidR="00D54FF4">
        <w:rPr>
          <w:rFonts w:ascii="StoneSerifYU" w:hAnsi="StoneSerifYU" w:cs="StoneSerifYU"/>
          <w:sz w:val="18"/>
          <w:szCs w:val="18"/>
        </w:rPr>
        <w:t xml:space="preserve"> </w:t>
      </w:r>
      <w:r>
        <w:rPr>
          <w:rFonts w:ascii="StoneSerifYU" w:hAnsi="StoneSerifYU" w:cs="StoneSerifYU"/>
          <w:sz w:val="18"/>
          <w:szCs w:val="18"/>
        </w:rPr>
        <w:t>je kriva marginalnih troškova investiranja nagnuta</w:t>
      </w:r>
      <w:r w:rsidR="00D54FF4">
        <w:rPr>
          <w:rFonts w:ascii="StoneSerifYU" w:hAnsi="StoneSerifYU" w:cs="StoneSerifYU"/>
          <w:sz w:val="18"/>
          <w:szCs w:val="18"/>
        </w:rPr>
        <w:t xml:space="preserve"> </w:t>
      </w:r>
      <w:r>
        <w:rPr>
          <w:rFonts w:ascii="StoneSerifYU" w:hAnsi="StoneSerifYU" w:cs="StoneSerifYU"/>
          <w:sz w:val="18"/>
          <w:szCs w:val="18"/>
        </w:rPr>
        <w:t>naviše. Marginalni prinos od investicija iznosi</w:t>
      </w:r>
      <w:r w:rsidR="00D54FF4">
        <w:rPr>
          <w:rFonts w:ascii="StoneSerifYU" w:hAnsi="StoneSerifYU" w:cs="StoneSerifYU"/>
          <w:sz w:val="18"/>
          <w:szCs w:val="18"/>
        </w:rPr>
        <w:t xml:space="preserve"> </w:t>
      </w:r>
      <w:r w:rsidR="00761798">
        <w:rPr>
          <w:rFonts w:ascii="StoneSerifYU-Italic" w:hAnsi="StoneSerifYU-Italic" w:cs="StoneSerifYU-Italic"/>
          <w:i/>
          <w:iCs/>
          <w:sz w:val="18"/>
          <w:szCs w:val="18"/>
        </w:rPr>
        <w:t>MPK</w:t>
      </w:r>
      <w:r w:rsidR="00761798">
        <w:rPr>
          <w:rFonts w:ascii="StoneSerifYU" w:hAnsi="StoneSerifYU" w:cs="StoneSerifYU"/>
          <w:sz w:val="18"/>
          <w:szCs w:val="18"/>
        </w:rPr>
        <w:t xml:space="preserve">/(1 </w:t>
      </w:r>
      <w:r w:rsidR="00761798">
        <w:rPr>
          <w:rFonts w:ascii="Symbol" w:hAnsi="Symbol" w:cs="Symbol"/>
          <w:sz w:val="18"/>
          <w:szCs w:val="18"/>
        </w:rPr>
        <w:t></w:t>
      </w:r>
      <w:r w:rsidR="00761798">
        <w:rPr>
          <w:rFonts w:ascii="Symbol" w:hAnsi="Symbol" w:cs="Symbol"/>
          <w:sz w:val="18"/>
          <w:szCs w:val="18"/>
        </w:rPr>
        <w:t></w:t>
      </w:r>
      <w:r w:rsidR="00761798">
        <w:rPr>
          <w:rFonts w:ascii="StoneSerifYU-Italic" w:hAnsi="StoneSerifYU-Italic" w:cs="StoneSerifYU-Italic"/>
          <w:i/>
          <w:iCs/>
          <w:sz w:val="18"/>
          <w:szCs w:val="18"/>
        </w:rPr>
        <w:t>r</w:t>
      </w:r>
      <w:r w:rsidR="00761798">
        <w:rPr>
          <w:rFonts w:ascii="StoneSerifYU" w:hAnsi="StoneSerifYU" w:cs="StoneSerifYU"/>
          <w:sz w:val="18"/>
          <w:szCs w:val="18"/>
        </w:rPr>
        <w:t xml:space="preserve">); usled dejstva principa opadajuće marginalne produktivnosti, ova linija nagnuta je nadole. </w:t>
      </w:r>
    </w:p>
    <w:p w:rsidR="00761798" w:rsidRDefault="00761798" w:rsidP="00761798">
      <w:pPr>
        <w:autoSpaceDE w:val="0"/>
        <w:autoSpaceDN w:val="0"/>
        <w:adjustRightInd w:val="0"/>
        <w:spacing w:after="0" w:line="240" w:lineRule="auto"/>
        <w:rPr>
          <w:rFonts w:ascii="StoneSerifYU" w:hAnsi="StoneSerifYU" w:cs="StoneSerifYU"/>
          <w:sz w:val="18"/>
          <w:szCs w:val="18"/>
        </w:rPr>
      </w:pPr>
    </w:p>
    <w:p w:rsidR="00761798" w:rsidRDefault="00761798" w:rsidP="00761798">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Firme investiraju sve dok se marginalni troškovi ne izjednače sa marginalnim prinosom, što se dešava u tački </w:t>
      </w:r>
      <w:r>
        <w:rPr>
          <w:rFonts w:ascii="StoneSerifYU-Italic" w:hAnsi="StoneSerifYU-Italic" w:cs="StoneSerifYU-Italic"/>
          <w:i/>
          <w:iCs/>
          <w:sz w:val="18"/>
          <w:szCs w:val="18"/>
        </w:rPr>
        <w:t xml:space="preserve">A </w:t>
      </w:r>
      <w:r>
        <w:rPr>
          <w:rFonts w:ascii="StoneSerifYU" w:hAnsi="StoneSerifYU" w:cs="StoneSerifYU"/>
          <w:sz w:val="18"/>
          <w:szCs w:val="18"/>
        </w:rPr>
        <w:t>na panelu (</w:t>
      </w:r>
      <w:r>
        <w:rPr>
          <w:rFonts w:ascii="StoneSerifYU-Italic" w:hAnsi="StoneSerifYU-Italic" w:cs="StoneSerifYU-Italic"/>
          <w:i/>
          <w:iCs/>
          <w:sz w:val="18"/>
          <w:szCs w:val="18"/>
        </w:rPr>
        <w:t>a</w:t>
      </w:r>
      <w:r>
        <w:rPr>
          <w:rFonts w:ascii="StoneSerifYU" w:hAnsi="StoneSerifYU" w:cs="StoneSerifYU"/>
          <w:sz w:val="18"/>
          <w:szCs w:val="18"/>
        </w:rPr>
        <w:t xml:space="preserve">) Slike 8.15, gde se prikazane krive seku. Vrednost dodatne jedinice instalisanog kapitala — Tobinovo </w:t>
      </w:r>
      <w:r>
        <w:rPr>
          <w:rFonts w:ascii="StoneSerifYU-Italic" w:hAnsi="StoneSerifYU-Italic" w:cs="StoneSerifYU-Italic"/>
          <w:i/>
          <w:iCs/>
          <w:sz w:val="18"/>
          <w:szCs w:val="18"/>
        </w:rPr>
        <w:t>q</w:t>
      </w:r>
      <w:r>
        <w:rPr>
          <w:rFonts w:ascii="StoneSerifYU" w:hAnsi="StoneSerifYU" w:cs="StoneSerifYU"/>
          <w:sz w:val="18"/>
          <w:szCs w:val="18"/>
        </w:rPr>
        <w:t xml:space="preserve">, prevazilazi troškove zamene. Kada nema instalacionih troškova, firma će se radije odlučiti za tačku </w:t>
      </w:r>
      <w:r>
        <w:rPr>
          <w:rFonts w:ascii="StoneSerifYU-Italic" w:hAnsi="StoneSerifYU-Italic" w:cs="StoneSerifYU-Italic"/>
          <w:i/>
          <w:iCs/>
          <w:sz w:val="18"/>
          <w:szCs w:val="18"/>
        </w:rPr>
        <w:t>C</w:t>
      </w:r>
      <w:r>
        <w:rPr>
          <w:rFonts w:ascii="StoneSerifYU" w:hAnsi="StoneSerifYU" w:cs="StoneSerifYU"/>
          <w:sz w:val="18"/>
          <w:szCs w:val="18"/>
        </w:rPr>
        <w:t>, što znači da će nivo investicija rasti.</w:t>
      </w:r>
    </w:p>
    <w:p w:rsidR="00761798" w:rsidRDefault="00761798" w:rsidP="00761798">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Možda će delovati iznenađujuće to da će marginalni prinos investicija biti veći sa instalacionim troškovima nego bez njih. Na taj način, instalacioni troškovi neće smanjivati dugoročnu profitabilnost investicija, već će jednostavno prisiljavati firme da</w:t>
      </w:r>
    </w:p>
    <w:p w:rsidR="00761798" w:rsidRDefault="00761798" w:rsidP="00761798">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 xml:space="preserve">uspore proces investiranja. Na dugi rok, firme će raspolagati istim kapitalnim stokom kao i u slučaju kada nema instalacionih troškova. </w:t>
      </w:r>
    </w:p>
    <w:p w:rsidR="00761798" w:rsidRDefault="00761798" w:rsidP="00761798">
      <w:pPr>
        <w:autoSpaceDE w:val="0"/>
        <w:autoSpaceDN w:val="0"/>
        <w:adjustRightInd w:val="0"/>
        <w:spacing w:after="0" w:line="240" w:lineRule="auto"/>
        <w:rPr>
          <w:rFonts w:ascii="StoneSerifYU" w:hAnsi="StoneSerifYU" w:cs="StoneSerifYU"/>
          <w:sz w:val="18"/>
          <w:szCs w:val="18"/>
        </w:rPr>
      </w:pPr>
    </w:p>
    <w:p w:rsidR="00761798" w:rsidRDefault="00761798" w:rsidP="00761798">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Panel (</w:t>
      </w:r>
      <w:r>
        <w:rPr>
          <w:rFonts w:ascii="StoneSerifYU-Italic" w:hAnsi="StoneSerifYU-Italic" w:cs="StoneSerifYU-Italic"/>
          <w:i/>
          <w:iCs/>
          <w:sz w:val="18"/>
          <w:szCs w:val="18"/>
        </w:rPr>
        <w:t>b</w:t>
      </w:r>
      <w:r>
        <w:rPr>
          <w:rFonts w:ascii="StoneSerifYU" w:hAnsi="StoneSerifYU" w:cs="StoneSerifYU"/>
          <w:sz w:val="18"/>
          <w:szCs w:val="18"/>
        </w:rPr>
        <w:t xml:space="preserve">) pokazuje kako se stopa investicija u vremenu menja. Kada je </w:t>
      </w:r>
      <w:r>
        <w:rPr>
          <w:rFonts w:ascii="StoneSerifYU-Italic" w:hAnsi="StoneSerifYU-Italic" w:cs="StoneSerifYU-Italic"/>
          <w:i/>
          <w:iCs/>
          <w:sz w:val="18"/>
          <w:szCs w:val="18"/>
        </w:rPr>
        <w:t xml:space="preserve">q </w:t>
      </w:r>
      <w:r>
        <w:rPr>
          <w:rFonts w:ascii="StoneSerifYU" w:hAnsi="StoneSerifYU" w:cs="StoneSerifYU"/>
          <w:sz w:val="18"/>
          <w:szCs w:val="18"/>
        </w:rPr>
        <w:t>iznad 1, stopa investicija najpre će biti prikazana tačkom (</w:t>
      </w:r>
      <w:r>
        <w:rPr>
          <w:rFonts w:ascii="StoneSerifYU-Italic" w:hAnsi="StoneSerifYU-Italic" w:cs="StoneSerifYU-Italic"/>
          <w:i/>
          <w:iCs/>
          <w:sz w:val="18"/>
          <w:szCs w:val="18"/>
        </w:rPr>
        <w:t>I/K</w:t>
      </w:r>
      <w:r>
        <w:rPr>
          <w:rFonts w:ascii="StoneSerifYU" w:hAnsi="StoneSerifYU" w:cs="StoneSerifYU"/>
          <w:sz w:val="18"/>
          <w:szCs w:val="18"/>
        </w:rPr>
        <w:t>)</w:t>
      </w:r>
      <w:r>
        <w:rPr>
          <w:rFonts w:ascii="StoneSerifYU" w:hAnsi="StoneSerifYU" w:cs="StoneSerifYU"/>
          <w:sz w:val="11"/>
          <w:szCs w:val="11"/>
        </w:rPr>
        <w:t xml:space="preserve">1 </w:t>
      </w:r>
      <w:r>
        <w:rPr>
          <w:rFonts w:ascii="StoneSerifYU" w:hAnsi="StoneSerifYU" w:cs="StoneSerifYU"/>
          <w:sz w:val="18"/>
          <w:szCs w:val="18"/>
        </w:rPr>
        <w:t xml:space="preserve">što odgovara tački A. Pri tome, svakoj vrednosti instalisanog kapitala odgovaraće posebna linija MPK. </w:t>
      </w:r>
    </w:p>
    <w:p w:rsidR="00761798" w:rsidRDefault="00761798" w:rsidP="007924B9">
      <w:pPr>
        <w:rPr>
          <w:rFonts w:ascii="StoneSerifYU" w:hAnsi="StoneSerifYU" w:cs="StoneSerifYU"/>
          <w:sz w:val="18"/>
          <w:szCs w:val="18"/>
        </w:rPr>
      </w:pPr>
      <w:r>
        <w:rPr>
          <w:rFonts w:ascii="StoneSerifYU" w:hAnsi="StoneSerifYU" w:cs="StoneSerifYU"/>
          <w:sz w:val="18"/>
          <w:szCs w:val="18"/>
        </w:rPr>
        <w:br w:type="page"/>
      </w:r>
      <w:r>
        <w:rPr>
          <w:rFonts w:ascii="StoneSerifYU" w:hAnsi="StoneSerifYU" w:cs="StoneSerifYU"/>
          <w:sz w:val="18"/>
          <w:szCs w:val="18"/>
        </w:rPr>
        <w:lastRenderedPageBreak/>
        <w:t>Krećući se po toj liniji, utvrdićemo kolika će biti profitabilnost ulaganja u dalji rast kapitalnog stoka. Ali, kada se kapital uvećava, svako dodatno ulaganje biće sve manje produktivno jer deluje princip opadajuće marginalne produktivnosti. Tako će simultano sa akumuliranjem novih investicija MPK opadati, te će iz tačke MPK</w:t>
      </w:r>
      <w:r>
        <w:rPr>
          <w:rFonts w:ascii="StoneSerifYU" w:hAnsi="StoneSerifYU" w:cs="StoneSerifYU"/>
          <w:sz w:val="11"/>
          <w:szCs w:val="11"/>
        </w:rPr>
        <w:t xml:space="preserve">1 </w:t>
      </w:r>
      <w:r>
        <w:rPr>
          <w:rFonts w:ascii="StoneSerifYU" w:hAnsi="StoneSerifYU" w:cs="StoneSerifYU"/>
          <w:sz w:val="18"/>
          <w:szCs w:val="18"/>
        </w:rPr>
        <w:t>stići do MPK.</w:t>
      </w:r>
      <w:r>
        <w:rPr>
          <w:rStyle w:val="FootnoteReference"/>
          <w:rFonts w:ascii="StoneSerifYU" w:hAnsi="StoneSerifYU" w:cs="StoneSerifYU"/>
          <w:sz w:val="18"/>
          <w:szCs w:val="18"/>
        </w:rPr>
        <w:footnoteReference w:id="24"/>
      </w:r>
      <w:r>
        <w:rPr>
          <w:rFonts w:ascii="StoneSerifYU" w:hAnsi="StoneSerifYU" w:cs="StoneSerifYU"/>
          <w:sz w:val="11"/>
          <w:szCs w:val="11"/>
        </w:rPr>
        <w:t xml:space="preserve"> </w:t>
      </w:r>
      <w:r>
        <w:rPr>
          <w:rFonts w:ascii="StoneSerifYU" w:hAnsi="StoneSerifYU" w:cs="StoneSerifYU"/>
          <w:sz w:val="18"/>
          <w:szCs w:val="18"/>
        </w:rPr>
        <w:t xml:space="preserve">Sve dok Tobinovo </w:t>
      </w:r>
      <w:r>
        <w:rPr>
          <w:rFonts w:ascii="StoneSerifYU-Italic" w:hAnsi="StoneSerifYU-Italic" w:cs="StoneSerifYU-Italic"/>
          <w:i/>
          <w:iCs/>
          <w:sz w:val="18"/>
          <w:szCs w:val="18"/>
        </w:rPr>
        <w:t xml:space="preserve">q </w:t>
      </w:r>
      <w:r>
        <w:rPr>
          <w:rFonts w:ascii="StoneSerifYU" w:hAnsi="StoneSerifYU" w:cs="StoneSerifYU"/>
          <w:sz w:val="18"/>
          <w:szCs w:val="18"/>
        </w:rPr>
        <w:t>bude veće od jedinice, investiranje se nastavlja,</w:t>
      </w:r>
      <w:r w:rsidR="007924B9">
        <w:rPr>
          <w:rFonts w:ascii="StoneSerifYU" w:hAnsi="StoneSerifYU" w:cs="StoneSerifYU"/>
          <w:sz w:val="18"/>
          <w:szCs w:val="18"/>
        </w:rPr>
        <w:t xml:space="preserve"> </w:t>
      </w:r>
      <w:r>
        <w:rPr>
          <w:rFonts w:ascii="StoneSerifYU" w:hAnsi="StoneSerifYU" w:cs="StoneSerifYU"/>
          <w:sz w:val="18"/>
          <w:szCs w:val="18"/>
        </w:rPr>
        <w:t>ali po opadajućoj stopi, u prikazanom slučaju</w:t>
      </w:r>
      <w:r w:rsidR="007924B9">
        <w:rPr>
          <w:rFonts w:ascii="StoneSerifYU" w:hAnsi="StoneSerifYU" w:cs="StoneSerifYU"/>
          <w:sz w:val="18"/>
          <w:szCs w:val="18"/>
        </w:rPr>
        <w:t xml:space="preserve"> </w:t>
      </w:r>
      <w:r>
        <w:rPr>
          <w:rFonts w:ascii="StoneSerifYU" w:hAnsi="StoneSerifYU" w:cs="StoneSerifYU"/>
          <w:sz w:val="18"/>
          <w:szCs w:val="18"/>
        </w:rPr>
        <w:t>po stopi (</w:t>
      </w:r>
      <w:r>
        <w:rPr>
          <w:rFonts w:ascii="StoneSerifYU-Italic" w:hAnsi="StoneSerifYU-Italic" w:cs="StoneSerifYU-Italic"/>
          <w:i/>
          <w:iCs/>
          <w:sz w:val="18"/>
          <w:szCs w:val="18"/>
        </w:rPr>
        <w:t>I</w:t>
      </w:r>
      <w:r>
        <w:rPr>
          <w:rFonts w:ascii="StoneSerifYU" w:hAnsi="StoneSerifYU" w:cs="StoneSerifYU"/>
          <w:sz w:val="18"/>
          <w:szCs w:val="18"/>
        </w:rPr>
        <w:t>/</w:t>
      </w:r>
      <w:r>
        <w:rPr>
          <w:rFonts w:ascii="StoneSerifYU-Italic" w:hAnsi="StoneSerifYU-Italic" w:cs="StoneSerifYU-Italic"/>
          <w:i/>
          <w:iCs/>
          <w:sz w:val="18"/>
          <w:szCs w:val="18"/>
        </w:rPr>
        <w:t>K</w:t>
      </w:r>
      <w:r>
        <w:rPr>
          <w:rFonts w:ascii="StoneSerifYU" w:hAnsi="StoneSerifYU" w:cs="StoneSerifYU"/>
          <w:sz w:val="18"/>
          <w:szCs w:val="18"/>
        </w:rPr>
        <w:t>)</w:t>
      </w:r>
      <w:r>
        <w:rPr>
          <w:rFonts w:ascii="StoneSerifYU" w:hAnsi="StoneSerifYU" w:cs="StoneSerifYU"/>
          <w:sz w:val="11"/>
          <w:szCs w:val="11"/>
        </w:rPr>
        <w:t>2</w:t>
      </w:r>
      <w:r>
        <w:rPr>
          <w:rFonts w:ascii="StoneSerifYU" w:hAnsi="StoneSerifYU" w:cs="StoneSerifYU"/>
          <w:sz w:val="18"/>
          <w:szCs w:val="18"/>
        </w:rPr>
        <w:t xml:space="preserve">, što odgovara tački </w:t>
      </w:r>
      <w:r>
        <w:rPr>
          <w:rFonts w:ascii="StoneSerifYU-Italic" w:hAnsi="StoneSerifYU-Italic" w:cs="StoneSerifYU-Italic"/>
          <w:i/>
          <w:iCs/>
          <w:sz w:val="18"/>
          <w:szCs w:val="18"/>
        </w:rPr>
        <w:t>B</w:t>
      </w:r>
      <w:r>
        <w:rPr>
          <w:rFonts w:ascii="StoneSerifYU" w:hAnsi="StoneSerifYU" w:cs="StoneSerifYU"/>
          <w:sz w:val="18"/>
          <w:szCs w:val="18"/>
        </w:rPr>
        <w:t>. Proces će se</w:t>
      </w:r>
      <w:r w:rsidR="007924B9">
        <w:rPr>
          <w:rFonts w:ascii="StoneSerifYU" w:hAnsi="StoneSerifYU" w:cs="StoneSerifYU"/>
          <w:sz w:val="18"/>
          <w:szCs w:val="18"/>
        </w:rPr>
        <w:t xml:space="preserve"> </w:t>
      </w:r>
      <w:r>
        <w:rPr>
          <w:rFonts w:ascii="StoneSerifYU" w:hAnsi="StoneSerifYU" w:cs="StoneSerifYU"/>
          <w:sz w:val="18"/>
          <w:szCs w:val="18"/>
        </w:rPr>
        <w:t xml:space="preserve">nastaviti sve dok se </w:t>
      </w:r>
      <w:r>
        <w:rPr>
          <w:rFonts w:ascii="StoneSerifYU-Italic" w:hAnsi="StoneSerifYU-Italic" w:cs="StoneSerifYU-Italic"/>
          <w:i/>
          <w:iCs/>
          <w:sz w:val="18"/>
          <w:szCs w:val="18"/>
        </w:rPr>
        <w:t xml:space="preserve">q </w:t>
      </w:r>
      <w:r>
        <w:rPr>
          <w:rFonts w:ascii="StoneSerifYU" w:hAnsi="StoneSerifYU" w:cs="StoneSerifYU"/>
          <w:sz w:val="18"/>
          <w:szCs w:val="18"/>
        </w:rPr>
        <w:t>ne svede na jediničnu vrednost,kada će kapital dostići svoj dugoročni optimalni</w:t>
      </w:r>
      <w:r w:rsidR="007924B9">
        <w:rPr>
          <w:rFonts w:ascii="StoneSerifYU" w:hAnsi="StoneSerifYU" w:cs="StoneSerifYU"/>
          <w:sz w:val="18"/>
          <w:szCs w:val="18"/>
        </w:rPr>
        <w:t xml:space="preserve"> nivo.</w:t>
      </w:r>
    </w:p>
    <w:p w:rsidR="007924B9" w:rsidRDefault="007924B9" w:rsidP="007924B9">
      <w:pPr>
        <w:rPr>
          <w:rFonts w:ascii="StoneSerifYU" w:hAnsi="StoneSerifYU" w:cs="StoneSerifYU"/>
          <w:sz w:val="18"/>
          <w:szCs w:val="18"/>
        </w:rPr>
      </w:pPr>
    </w:p>
    <w:p w:rsidR="007924B9" w:rsidRDefault="007924B9" w:rsidP="007924B9">
      <w:pPr>
        <w:autoSpaceDE w:val="0"/>
        <w:autoSpaceDN w:val="0"/>
        <w:adjustRightInd w:val="0"/>
        <w:spacing w:after="0" w:line="240" w:lineRule="auto"/>
        <w:rPr>
          <w:rFonts w:ascii="OceanSansYUBold" w:hAnsi="OceanSansYUBold" w:cs="OceanSansYUBold"/>
          <w:b/>
          <w:bCs/>
          <w:sz w:val="23"/>
          <w:szCs w:val="23"/>
        </w:rPr>
      </w:pPr>
      <w:r>
        <w:rPr>
          <w:rFonts w:ascii="OceanSansYUBook" w:hAnsi="OceanSansYUBook" w:cs="OceanSansYUBook"/>
        </w:rPr>
        <w:t xml:space="preserve">8.3.6 </w:t>
      </w:r>
      <w:r>
        <w:rPr>
          <w:rFonts w:ascii="OceanSansYUBold" w:hAnsi="OceanSansYUBold" w:cs="OceanSansYUBold"/>
          <w:b/>
          <w:bCs/>
          <w:sz w:val="23"/>
          <w:szCs w:val="23"/>
        </w:rPr>
        <w:t>Funkcija investicija</w:t>
      </w:r>
    </w:p>
    <w:p w:rsidR="007924B9" w:rsidRDefault="007924B9" w:rsidP="007924B9">
      <w:pPr>
        <w:autoSpaceDE w:val="0"/>
        <w:autoSpaceDN w:val="0"/>
        <w:adjustRightInd w:val="0"/>
        <w:spacing w:after="0" w:line="240" w:lineRule="auto"/>
        <w:rPr>
          <w:rFonts w:ascii="OceanSansYUBold" w:hAnsi="OceanSansYUBold" w:cs="OceanSansYUBold"/>
          <w:b/>
          <w:bCs/>
          <w:sz w:val="23"/>
          <w:szCs w:val="23"/>
        </w:rPr>
      </w:pPr>
    </w:p>
    <w:p w:rsidR="007924B9" w:rsidRDefault="007924B9" w:rsidP="007924B9">
      <w:pPr>
        <w:autoSpaceDE w:val="0"/>
        <w:autoSpaceDN w:val="0"/>
        <w:adjustRightInd w:val="0"/>
        <w:spacing w:after="0" w:line="240" w:lineRule="auto"/>
        <w:rPr>
          <w:rFonts w:ascii="StoneSerifYU" w:hAnsi="StoneSerifYU" w:cs="StoneSerifYU"/>
          <w:sz w:val="18"/>
          <w:szCs w:val="18"/>
        </w:rPr>
      </w:pPr>
      <w:r>
        <w:rPr>
          <w:rFonts w:ascii="StoneSerifYUSemibold" w:hAnsi="StoneSerifYUSemibold" w:cs="StoneSerifYUSemibold"/>
          <w:sz w:val="18"/>
          <w:szCs w:val="18"/>
        </w:rPr>
        <w:t xml:space="preserve">Funkcija investicija </w:t>
      </w:r>
      <w:r>
        <w:rPr>
          <w:rFonts w:ascii="StoneSerifYU" w:hAnsi="StoneSerifYU" w:cs="StoneSerifYU"/>
          <w:sz w:val="18"/>
          <w:szCs w:val="18"/>
        </w:rPr>
        <w:t xml:space="preserve">je relacija koja ukratko rezimira sve stavove koje smo do sada analizirali. Prvo, investicije su inverzna funkcija kamatne stope, jer kamatna stopa meri oportunitetni trošak resursa. Što kamatne stope budu više, manje će se investirati. Drugo, obuhvaćen je mehanizam akceleratora, koji izražava stabilni dugoročni odnos između vrednosti kapitala i outputa. Pošto je njegova vrednost veća od jedinice, svakom prirastu outputa mora prethoditi još veći prirast investicija. Konačno, Tobinovo </w:t>
      </w:r>
      <w:r>
        <w:rPr>
          <w:rFonts w:ascii="StoneSerifYU-Italic" w:hAnsi="StoneSerifYU-Italic" w:cs="StoneSerifYU-Italic"/>
          <w:i/>
          <w:iCs/>
          <w:sz w:val="18"/>
          <w:szCs w:val="18"/>
        </w:rPr>
        <w:t xml:space="preserve">q </w:t>
      </w:r>
      <w:r>
        <w:rPr>
          <w:rFonts w:ascii="StoneSerifYU" w:hAnsi="StoneSerifYU" w:cs="StoneSerifYU"/>
          <w:sz w:val="18"/>
          <w:szCs w:val="18"/>
        </w:rPr>
        <w:t xml:space="preserve">reflektuje činjenicu da firme mogu da finansiraju svoje rashode tako što na berzu plasiraju nove akcije. Ako su cene akcija visoke, tržište će visoko vrednovati instalisane kapacitete, te vrednost prikupljenih resursa po akciji raste, što ohrabruje investitore. Tobinovo </w:t>
      </w:r>
      <w:r>
        <w:rPr>
          <w:rFonts w:ascii="StoneSerifYU-Italic" w:hAnsi="StoneSerifYU-Italic" w:cs="StoneSerifYU-Italic"/>
          <w:i/>
          <w:iCs/>
          <w:sz w:val="18"/>
          <w:szCs w:val="18"/>
        </w:rPr>
        <w:t xml:space="preserve">q </w:t>
      </w:r>
      <w:r>
        <w:rPr>
          <w:rFonts w:ascii="StoneSerifYU" w:hAnsi="StoneSerifYU" w:cs="StoneSerifYU"/>
          <w:sz w:val="18"/>
          <w:szCs w:val="18"/>
        </w:rPr>
        <w:t xml:space="preserve">takođe uključuje (mada ne baš sve) efekte realne kamatne stope na investicije, jer veće kamatne stope jače diskontuju buduće profite i tako deluju na smanjenje koeficijenta </w:t>
      </w:r>
      <w:r>
        <w:rPr>
          <w:rFonts w:ascii="StoneSerifYU-Italic" w:hAnsi="StoneSerifYU-Italic" w:cs="StoneSerifYU-Italic"/>
          <w:i/>
          <w:iCs/>
          <w:sz w:val="18"/>
          <w:szCs w:val="18"/>
        </w:rPr>
        <w:t>q</w:t>
      </w:r>
      <w:r>
        <w:rPr>
          <w:rFonts w:ascii="StoneSerifYU" w:hAnsi="StoneSerifYU" w:cs="StoneSerifYU"/>
          <w:sz w:val="18"/>
          <w:szCs w:val="18"/>
        </w:rPr>
        <w:t xml:space="preserve">. (Za firme koje nove investicije ne finansiraju na tržištu hartija od vrednosti, već to rade tako što izdaju obveznice ili uzimaju kredite, kamatna stopa predstavlja jedini trošak investiranja). Ovi rezultati mogu se sumirati sledećom </w:t>
      </w:r>
      <w:r>
        <w:rPr>
          <w:rFonts w:ascii="StoneSerifYUSemibold" w:hAnsi="StoneSerifYUSemibold" w:cs="StoneSerifYUSemibold"/>
          <w:sz w:val="18"/>
          <w:szCs w:val="18"/>
        </w:rPr>
        <w:t>funkcijom investicija</w:t>
      </w:r>
      <w:r>
        <w:rPr>
          <w:rFonts w:ascii="StoneSerifYU" w:hAnsi="StoneSerifYU" w:cs="StoneSerifYU"/>
          <w:sz w:val="18"/>
          <w:szCs w:val="18"/>
        </w:rPr>
        <w:t>, na koju ćemo često u ovoj knjizi nailaziti:</w:t>
      </w:r>
    </w:p>
    <w:p w:rsidR="007924B9" w:rsidRDefault="007924B9" w:rsidP="007924B9">
      <w:pPr>
        <w:autoSpaceDE w:val="0"/>
        <w:autoSpaceDN w:val="0"/>
        <w:adjustRightInd w:val="0"/>
        <w:spacing w:after="0" w:line="240" w:lineRule="auto"/>
        <w:rPr>
          <w:rFonts w:ascii="StoneSerifYU" w:hAnsi="StoneSerifYU" w:cs="StoneSerifYU"/>
          <w:sz w:val="18"/>
          <w:szCs w:val="18"/>
        </w:rPr>
      </w:pPr>
    </w:p>
    <w:p w:rsidR="007924B9" w:rsidRDefault="007924B9" w:rsidP="007924B9">
      <w:pPr>
        <w:autoSpaceDE w:val="0"/>
        <w:autoSpaceDN w:val="0"/>
        <w:adjustRightInd w:val="0"/>
        <w:spacing w:after="0" w:line="240" w:lineRule="auto"/>
        <w:rPr>
          <w:rFonts w:ascii="StoneSerifYU" w:hAnsi="StoneSerifYU" w:cs="StoneSerifYU"/>
          <w:sz w:val="18"/>
          <w:szCs w:val="18"/>
        </w:rPr>
      </w:pPr>
      <w:r>
        <w:rPr>
          <w:rFonts w:ascii="OceanSansYUBold" w:hAnsi="OceanSansYUBold" w:cs="OceanSansYUBold"/>
          <w:b/>
          <w:bCs/>
          <w:sz w:val="18"/>
          <w:szCs w:val="18"/>
        </w:rPr>
        <w:t xml:space="preserve">(8.20) </w:t>
      </w:r>
      <w:r>
        <w:rPr>
          <w:rFonts w:ascii="StoneSerifYU-Italic" w:hAnsi="StoneSerifYU-Italic" w:cs="StoneSerifYU-Italic"/>
          <w:i/>
          <w:iCs/>
          <w:sz w:val="18"/>
          <w:szCs w:val="18"/>
        </w:rPr>
        <w:t xml:space="preserve">I </w:t>
      </w:r>
      <w:r>
        <w:rPr>
          <w:rFonts w:ascii="Symbol" w:hAnsi="Symbol" w:cs="Symbol"/>
          <w:sz w:val="18"/>
          <w:szCs w:val="18"/>
        </w:rPr>
        <w:t></w:t>
      </w:r>
      <w:r>
        <w:rPr>
          <w:rFonts w:ascii="Symbol" w:hAnsi="Symbol" w:cs="Symbol"/>
          <w:sz w:val="18"/>
          <w:szCs w:val="18"/>
        </w:rPr>
        <w:t></w:t>
      </w:r>
      <w:r>
        <w:rPr>
          <w:rFonts w:ascii="StoneSerifYU-Italic" w:hAnsi="StoneSerifYU-Italic" w:cs="StoneSerifYU-Italic"/>
          <w:i/>
          <w:iCs/>
          <w:sz w:val="18"/>
          <w:szCs w:val="18"/>
        </w:rPr>
        <w:t>I</w:t>
      </w:r>
      <w:r>
        <w:rPr>
          <w:rFonts w:ascii="StoneSerifYU" w:hAnsi="StoneSerifYU" w:cs="StoneSerifYU"/>
          <w:sz w:val="18"/>
          <w:szCs w:val="18"/>
        </w:rPr>
        <w:t>(</w:t>
      </w:r>
      <w:r>
        <w:rPr>
          <w:rFonts w:ascii="StoneSerifYU-Italic" w:hAnsi="StoneSerifYU-Italic" w:cs="StoneSerifYU-Italic"/>
          <w:i/>
          <w:iCs/>
          <w:sz w:val="18"/>
          <w:szCs w:val="18"/>
        </w:rPr>
        <w:t>r</w:t>
      </w:r>
      <w:r>
        <w:rPr>
          <w:rFonts w:ascii="StoneSerifYU" w:hAnsi="StoneSerifYU" w:cs="StoneSerifYU"/>
          <w:sz w:val="18"/>
          <w:szCs w:val="18"/>
        </w:rPr>
        <w:t>,  Δ</w:t>
      </w:r>
      <w:r>
        <w:rPr>
          <w:rFonts w:ascii="StoneSerifYU-Italic" w:hAnsi="StoneSerifYU-Italic" w:cs="StoneSerifYU-Italic"/>
          <w:i/>
          <w:iCs/>
          <w:sz w:val="18"/>
          <w:szCs w:val="18"/>
        </w:rPr>
        <w:t>Y</w:t>
      </w:r>
      <w:r>
        <w:rPr>
          <w:rFonts w:ascii="StoneSerifYU" w:hAnsi="StoneSerifYU" w:cs="StoneSerifYU"/>
          <w:sz w:val="18"/>
          <w:szCs w:val="18"/>
        </w:rPr>
        <w:t xml:space="preserve">, </w:t>
      </w:r>
      <w:r>
        <w:rPr>
          <w:rFonts w:ascii="StoneSerifYU-Italic" w:hAnsi="StoneSerifYU-Italic" w:cs="StoneSerifYU-Italic"/>
          <w:i/>
          <w:iCs/>
          <w:sz w:val="18"/>
          <w:szCs w:val="18"/>
        </w:rPr>
        <w:t>q</w:t>
      </w:r>
      <w:r>
        <w:rPr>
          <w:rFonts w:ascii="StoneSerifYU" w:hAnsi="StoneSerifYU" w:cs="StoneSerifYU"/>
          <w:sz w:val="18"/>
          <w:szCs w:val="18"/>
        </w:rPr>
        <w:t>).</w:t>
      </w:r>
    </w:p>
    <w:p w:rsidR="007924B9" w:rsidRDefault="007924B9" w:rsidP="007924B9">
      <w:pPr>
        <w:autoSpaceDE w:val="0"/>
        <w:autoSpaceDN w:val="0"/>
        <w:adjustRightInd w:val="0"/>
        <w:spacing w:after="0" w:line="240" w:lineRule="auto"/>
        <w:rPr>
          <w:rFonts w:ascii="Symbol" w:hAnsi="Symbol" w:cs="Symbol"/>
          <w:sz w:val="14"/>
          <w:szCs w:val="14"/>
        </w:rPr>
      </w:pP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ymbol" w:hAnsi="Symbol" w:cs="Symbol"/>
          <w:sz w:val="14"/>
          <w:szCs w:val="14"/>
        </w:rPr>
        <w:t></w:t>
      </w:r>
    </w:p>
    <w:p w:rsidR="007924B9" w:rsidRDefault="007924B9" w:rsidP="007924B9">
      <w:pPr>
        <w:autoSpaceDE w:val="0"/>
        <w:autoSpaceDN w:val="0"/>
        <w:adjustRightInd w:val="0"/>
        <w:spacing w:after="0" w:line="240" w:lineRule="auto"/>
        <w:rPr>
          <w:rFonts w:ascii="StoneSerifYU" w:hAnsi="StoneSerifYU" w:cs="StoneSerifYU"/>
          <w:sz w:val="18"/>
          <w:szCs w:val="18"/>
        </w:rPr>
      </w:pPr>
    </w:p>
    <w:p w:rsidR="007924B9" w:rsidRDefault="007924B9" w:rsidP="007924B9">
      <w:pPr>
        <w:autoSpaceDE w:val="0"/>
        <w:autoSpaceDN w:val="0"/>
        <w:adjustRightInd w:val="0"/>
        <w:spacing w:after="0" w:line="240" w:lineRule="auto"/>
        <w:rPr>
          <w:rFonts w:ascii="OceanSansYUBook" w:hAnsi="OceanSansYUBook" w:cs="OceanSansYUBook"/>
          <w:sz w:val="20"/>
          <w:szCs w:val="20"/>
        </w:rPr>
      </w:pPr>
      <w:r>
        <w:rPr>
          <w:rFonts w:ascii="StoneSerifYU" w:hAnsi="StoneSerifYU" w:cs="StoneSerifYU"/>
          <w:sz w:val="18"/>
          <w:szCs w:val="18"/>
        </w:rPr>
        <w:t xml:space="preserve">Ovom relacijom se tvrdi da su investicije (negativno) korelirane sa realnom kamatnom stopom </w:t>
      </w:r>
      <w:r>
        <w:rPr>
          <w:rFonts w:ascii="StoneSerifYU-Italic" w:hAnsi="StoneSerifYU-Italic" w:cs="StoneSerifYU-Italic"/>
          <w:i/>
          <w:iCs/>
          <w:sz w:val="18"/>
          <w:szCs w:val="18"/>
        </w:rPr>
        <w:t>r</w:t>
      </w:r>
      <w:r>
        <w:rPr>
          <w:rFonts w:ascii="StoneSerifYU" w:hAnsi="StoneSerifYU" w:cs="StoneSerifYU"/>
          <w:sz w:val="18"/>
          <w:szCs w:val="18"/>
        </w:rPr>
        <w:t xml:space="preserve">, dok su pozitivno povezane sa promenama u BDP, kao i sa Tobinovim koeficijentom </w:t>
      </w:r>
      <w:r>
        <w:rPr>
          <w:rFonts w:ascii="StoneSerifYU-Italic" w:hAnsi="StoneSerifYU-Italic" w:cs="StoneSerifYU-Italic"/>
          <w:i/>
          <w:iCs/>
          <w:sz w:val="18"/>
          <w:szCs w:val="18"/>
        </w:rPr>
        <w:t>q</w:t>
      </w:r>
      <w:r>
        <w:rPr>
          <w:rFonts w:ascii="StoneSerifYU" w:hAnsi="StoneSerifYU" w:cs="StoneSerifYU"/>
          <w:sz w:val="18"/>
          <w:szCs w:val="18"/>
        </w:rPr>
        <w:t>.</w:t>
      </w:r>
      <w:r>
        <w:rPr>
          <w:rStyle w:val="FootnoteReference"/>
          <w:rFonts w:ascii="StoneSerifYU" w:hAnsi="StoneSerifYU" w:cs="StoneSerifYU"/>
          <w:sz w:val="18"/>
          <w:szCs w:val="18"/>
        </w:rPr>
        <w:footnoteReference w:id="25"/>
      </w:r>
    </w:p>
    <w:p w:rsidR="007924B9" w:rsidRDefault="007924B9" w:rsidP="007924B9">
      <w:pPr>
        <w:rPr>
          <w:rFonts w:ascii="StoneSerifYU-Italic" w:hAnsi="StoneSerifYU-Italic" w:cs="StoneSerifYU-Italic"/>
          <w:sz w:val="20"/>
          <w:szCs w:val="20"/>
        </w:rPr>
      </w:pPr>
    </w:p>
    <w:p w:rsidR="00200814" w:rsidRDefault="00200814" w:rsidP="007924B9">
      <w:pPr>
        <w:rPr>
          <w:rFonts w:ascii="StoneSerifYU-Italic" w:hAnsi="StoneSerifYU-Italic" w:cs="StoneSerifYU-Italic"/>
          <w:sz w:val="20"/>
          <w:szCs w:val="20"/>
        </w:rPr>
      </w:pPr>
    </w:p>
    <w:p w:rsidR="00200814" w:rsidRDefault="00200814" w:rsidP="00200814">
      <w:pPr>
        <w:autoSpaceDE w:val="0"/>
        <w:autoSpaceDN w:val="0"/>
        <w:adjustRightInd w:val="0"/>
        <w:spacing w:after="0" w:line="240" w:lineRule="auto"/>
        <w:rPr>
          <w:rFonts w:ascii="OceanSansYUBook" w:hAnsi="OceanSansYUBook" w:cs="OceanSansYUBook"/>
          <w:sz w:val="30"/>
          <w:szCs w:val="30"/>
        </w:rPr>
      </w:pPr>
      <w:r>
        <w:rPr>
          <w:rFonts w:ascii="OceanSansYUBook" w:hAnsi="OceanSansYUBook" w:cs="OceanSansYUBook"/>
          <w:sz w:val="30"/>
          <w:szCs w:val="30"/>
        </w:rPr>
        <w:t>Rezime</w:t>
      </w:r>
    </w:p>
    <w:p w:rsidR="00200814" w:rsidRDefault="00200814" w:rsidP="00200814">
      <w:pPr>
        <w:autoSpaceDE w:val="0"/>
        <w:autoSpaceDN w:val="0"/>
        <w:adjustRightInd w:val="0"/>
        <w:spacing w:after="0" w:line="240" w:lineRule="auto"/>
        <w:rPr>
          <w:rFonts w:ascii="OceanSansYUBook" w:hAnsi="OceanSansYUBook" w:cs="OceanSansYUBook"/>
          <w:sz w:val="30"/>
          <w:szCs w:val="30"/>
        </w:rPr>
      </w:pPr>
    </w:p>
    <w:p w:rsidR="00200814" w:rsidRDefault="00200814" w:rsidP="00200814">
      <w:pPr>
        <w:autoSpaceDE w:val="0"/>
        <w:autoSpaceDN w:val="0"/>
        <w:adjustRightInd w:val="0"/>
        <w:spacing w:after="0" w:line="240" w:lineRule="auto"/>
        <w:rPr>
          <w:rFonts w:ascii="StoneSerifYU" w:hAnsi="StoneSerifYU" w:cs="StoneSerifYU"/>
          <w:sz w:val="18"/>
          <w:szCs w:val="18"/>
        </w:rPr>
      </w:pPr>
      <w:r>
        <w:rPr>
          <w:rFonts w:ascii="OceanSansYUExtraBold" w:hAnsi="OceanSansYUExtraBold" w:cs="OceanSansYUExtraBold"/>
          <w:b/>
          <w:bCs/>
          <w:sz w:val="18"/>
          <w:szCs w:val="18"/>
        </w:rPr>
        <w:t xml:space="preserve">1. </w:t>
      </w:r>
      <w:r>
        <w:rPr>
          <w:rFonts w:ascii="StoneSerifYU" w:hAnsi="StoneSerifYU" w:cs="StoneSerifYU"/>
          <w:sz w:val="18"/>
          <w:szCs w:val="18"/>
        </w:rPr>
        <w:t>Racionalni potrošači ujednačavaju nivo potrošnje tako što u lošim vremenima pozajmljuju, a u dobrim vremenima štede. Bogatstvo je primarna determinanta potrošnje. Definišemo ga kao sumu sadašnjih diskontovanih vrednosti tekućeg i budućih dohodaka, uvećanih za inicijalnu vrednost neto imovine. U toku životnog ciklusa dohodak po pravilu raste. Da bi se „izravnala”</w:t>
      </w:r>
    </w:p>
    <w:p w:rsidR="00200814" w:rsidRDefault="00200814" w:rsidP="00200814">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potrošnja, privredni subjekti u mladosti pozajmljuju, a kasnije otplaćuju dugove.</w:t>
      </w:r>
    </w:p>
    <w:p w:rsidR="00200814" w:rsidRDefault="00200814" w:rsidP="00200814">
      <w:pPr>
        <w:autoSpaceDE w:val="0"/>
        <w:autoSpaceDN w:val="0"/>
        <w:adjustRightInd w:val="0"/>
        <w:spacing w:after="0" w:line="240" w:lineRule="auto"/>
        <w:rPr>
          <w:rFonts w:ascii="StoneSerifYU" w:hAnsi="StoneSerifYU" w:cs="StoneSerifYU"/>
          <w:sz w:val="18"/>
          <w:szCs w:val="18"/>
        </w:rPr>
      </w:pPr>
    </w:p>
    <w:p w:rsidR="00200814" w:rsidRDefault="00200814" w:rsidP="00200814">
      <w:pPr>
        <w:autoSpaceDE w:val="0"/>
        <w:autoSpaceDN w:val="0"/>
        <w:adjustRightInd w:val="0"/>
        <w:spacing w:after="0" w:line="240" w:lineRule="auto"/>
        <w:rPr>
          <w:rFonts w:ascii="StoneSerifYU" w:hAnsi="StoneSerifYU" w:cs="StoneSerifYU"/>
          <w:sz w:val="18"/>
          <w:szCs w:val="18"/>
        </w:rPr>
      </w:pPr>
      <w:r>
        <w:rPr>
          <w:rFonts w:ascii="OceanSansYUExtraBold" w:hAnsi="OceanSansYUExtraBold" w:cs="OceanSansYUExtraBold"/>
          <w:b/>
          <w:bCs/>
          <w:sz w:val="18"/>
          <w:szCs w:val="18"/>
        </w:rPr>
        <w:t xml:space="preserve">2. </w:t>
      </w:r>
      <w:r>
        <w:rPr>
          <w:rFonts w:ascii="StoneSerifYU" w:hAnsi="StoneSerifYU" w:cs="StoneSerifYU"/>
          <w:sz w:val="18"/>
          <w:szCs w:val="18"/>
        </w:rPr>
        <w:t xml:space="preserve">Ujednačavanje nivoa potrošnje znači da tekući poremećaji u dohotku neće voditi naglim promenama same potrošnje, već će, agregatno posmatrano, biti finansirani neravnotežom tekućeg bilansa (rastom nacionalne štednje ili nacionalnog zaduženja). </w:t>
      </w:r>
    </w:p>
    <w:p w:rsidR="00200814" w:rsidRDefault="00200814">
      <w:pPr>
        <w:rPr>
          <w:rFonts w:ascii="StoneSerifYU" w:hAnsi="StoneSerifYU" w:cs="StoneSerifYU"/>
          <w:sz w:val="18"/>
          <w:szCs w:val="18"/>
        </w:rPr>
      </w:pPr>
      <w:r>
        <w:rPr>
          <w:rFonts w:ascii="StoneSerifYU" w:hAnsi="StoneSerifYU" w:cs="StoneSerifYU"/>
          <w:sz w:val="18"/>
          <w:szCs w:val="18"/>
        </w:rPr>
        <w:br w:type="page"/>
      </w:r>
    </w:p>
    <w:p w:rsidR="00200814" w:rsidRDefault="00200814" w:rsidP="00200814">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lastRenderedPageBreak/>
        <w:t xml:space="preserve">Nasuprot tome, trajne promene dohotka potpuno su sinhronizovane sa odgovarajućim promenama nivoa potrošnje. </w:t>
      </w:r>
    </w:p>
    <w:p w:rsidR="00200814" w:rsidRDefault="00200814" w:rsidP="00200814">
      <w:pPr>
        <w:autoSpaceDE w:val="0"/>
        <w:autoSpaceDN w:val="0"/>
        <w:adjustRightInd w:val="0"/>
        <w:spacing w:after="0" w:line="240" w:lineRule="auto"/>
        <w:rPr>
          <w:rFonts w:ascii="StoneSerifYU" w:hAnsi="StoneSerifYU" w:cs="StoneSerifYU"/>
          <w:sz w:val="18"/>
          <w:szCs w:val="18"/>
        </w:rPr>
      </w:pPr>
    </w:p>
    <w:p w:rsidR="00200814" w:rsidRDefault="00200814" w:rsidP="00200814">
      <w:pPr>
        <w:autoSpaceDE w:val="0"/>
        <w:autoSpaceDN w:val="0"/>
        <w:adjustRightInd w:val="0"/>
        <w:spacing w:after="0" w:line="240" w:lineRule="auto"/>
        <w:rPr>
          <w:rFonts w:ascii="StoneSerifYU" w:hAnsi="StoneSerifYU" w:cs="StoneSerifYU"/>
          <w:sz w:val="18"/>
          <w:szCs w:val="18"/>
        </w:rPr>
      </w:pPr>
      <w:r>
        <w:rPr>
          <w:rFonts w:ascii="OceanSansYUExtraBold" w:hAnsi="OceanSansYUExtraBold" w:cs="OceanSansYUExtraBold"/>
          <w:b/>
          <w:bCs/>
          <w:sz w:val="18"/>
          <w:szCs w:val="18"/>
        </w:rPr>
        <w:t xml:space="preserve">3. </w:t>
      </w:r>
      <w:r>
        <w:rPr>
          <w:rFonts w:ascii="StoneSerifYU" w:hAnsi="StoneSerifYU" w:cs="StoneSerifYU"/>
          <w:sz w:val="18"/>
          <w:szCs w:val="18"/>
        </w:rPr>
        <w:t>Na finansijskom tržištu vlada neizvesnost oko visine budućih dohodaka, a banke ne mogu dobro</w:t>
      </w:r>
      <w:r w:rsidR="0008294C">
        <w:rPr>
          <w:rFonts w:ascii="StoneSerifYU" w:hAnsi="StoneSerifYU" w:cs="StoneSerifYU"/>
          <w:sz w:val="18"/>
          <w:szCs w:val="18"/>
        </w:rPr>
        <w:t xml:space="preserve"> </w:t>
      </w:r>
      <w:r>
        <w:rPr>
          <w:rFonts w:ascii="StoneSerifYU" w:hAnsi="StoneSerifYU" w:cs="StoneSerifYU"/>
          <w:sz w:val="18"/>
          <w:szCs w:val="18"/>
        </w:rPr>
        <w:t>da procene buduću finansijsku sposobnost pojedinaca. Stoga domaćinstva ne mogu da se zadužuju</w:t>
      </w:r>
      <w:r w:rsidR="0008294C">
        <w:rPr>
          <w:rFonts w:ascii="StoneSerifYU" w:hAnsi="StoneSerifYU" w:cs="StoneSerifYU"/>
          <w:sz w:val="18"/>
          <w:szCs w:val="18"/>
        </w:rPr>
        <w:t xml:space="preserve"> </w:t>
      </w:r>
      <w:r>
        <w:rPr>
          <w:rFonts w:ascii="StoneSerifYU" w:hAnsi="StoneSerifYU" w:cs="StoneSerifYU"/>
          <w:sz w:val="18"/>
          <w:szCs w:val="18"/>
        </w:rPr>
        <w:t>na osnovu svog budućeg očekivanog dohotka. Posledično, tekući raspoloživi dohodak</w:t>
      </w:r>
      <w:r w:rsidR="0008294C">
        <w:rPr>
          <w:rFonts w:ascii="StoneSerifYU" w:hAnsi="StoneSerifYU" w:cs="StoneSerifYU"/>
          <w:sz w:val="18"/>
          <w:szCs w:val="18"/>
        </w:rPr>
        <w:t xml:space="preserve"> </w:t>
      </w:r>
      <w:r>
        <w:rPr>
          <w:rFonts w:ascii="StoneSerifYU" w:hAnsi="StoneSerifYU" w:cs="StoneSerifYU"/>
          <w:sz w:val="18"/>
          <w:szCs w:val="18"/>
        </w:rPr>
        <w:t>takođe utiče na tekuću potrošnju.</w:t>
      </w:r>
    </w:p>
    <w:p w:rsidR="0008294C" w:rsidRDefault="0008294C" w:rsidP="00200814">
      <w:pPr>
        <w:autoSpaceDE w:val="0"/>
        <w:autoSpaceDN w:val="0"/>
        <w:adjustRightInd w:val="0"/>
        <w:spacing w:after="0" w:line="240" w:lineRule="auto"/>
        <w:rPr>
          <w:rFonts w:ascii="StoneSerifYU" w:hAnsi="StoneSerifYU" w:cs="StoneSerifYU"/>
          <w:sz w:val="18"/>
          <w:szCs w:val="18"/>
        </w:rPr>
      </w:pPr>
    </w:p>
    <w:p w:rsidR="0008294C" w:rsidRDefault="00200814" w:rsidP="00200814">
      <w:pPr>
        <w:autoSpaceDE w:val="0"/>
        <w:autoSpaceDN w:val="0"/>
        <w:adjustRightInd w:val="0"/>
        <w:spacing w:after="0" w:line="240" w:lineRule="auto"/>
        <w:rPr>
          <w:rFonts w:ascii="StoneSerifYU" w:hAnsi="StoneSerifYU" w:cs="StoneSerifYU"/>
          <w:sz w:val="18"/>
          <w:szCs w:val="18"/>
        </w:rPr>
      </w:pPr>
      <w:r>
        <w:rPr>
          <w:rFonts w:ascii="OceanSansYUExtraBold" w:hAnsi="OceanSansYUExtraBold" w:cs="OceanSansYUExtraBold"/>
          <w:b/>
          <w:bCs/>
          <w:sz w:val="18"/>
          <w:szCs w:val="18"/>
        </w:rPr>
        <w:t xml:space="preserve">4. </w:t>
      </w:r>
      <w:r>
        <w:rPr>
          <w:rFonts w:ascii="StoneSerifYU" w:hAnsi="StoneSerifYU" w:cs="StoneSerifYU"/>
          <w:sz w:val="18"/>
          <w:szCs w:val="18"/>
        </w:rPr>
        <w:t>Realna kamatna stopa nema jednoznačan uticaj na tekuću potrošnju. Kada kamatna stopa poraste,</w:t>
      </w:r>
      <w:r w:rsidR="0008294C">
        <w:rPr>
          <w:rFonts w:ascii="StoneSerifYU" w:hAnsi="StoneSerifYU" w:cs="StoneSerifYU"/>
          <w:sz w:val="18"/>
          <w:szCs w:val="18"/>
        </w:rPr>
        <w:t xml:space="preserve"> </w:t>
      </w:r>
      <w:r>
        <w:rPr>
          <w:rFonts w:ascii="StoneSerifYU" w:hAnsi="StoneSerifYU" w:cs="StoneSerifYU"/>
          <w:sz w:val="18"/>
          <w:szCs w:val="18"/>
        </w:rPr>
        <w:t>kreditori će teže da povećaju, a dužnici da smanje potrošnju. Ipak, agregatno posmatrano,</w:t>
      </w:r>
      <w:r w:rsidR="0008294C">
        <w:rPr>
          <w:rFonts w:ascii="StoneSerifYU" w:hAnsi="StoneSerifYU" w:cs="StoneSerifYU"/>
          <w:sz w:val="18"/>
          <w:szCs w:val="18"/>
        </w:rPr>
        <w:t xml:space="preserve"> </w:t>
      </w:r>
      <w:r>
        <w:rPr>
          <w:rFonts w:ascii="StoneSerifYU" w:hAnsi="StoneSerifYU" w:cs="StoneSerifYU"/>
          <w:sz w:val="18"/>
          <w:szCs w:val="18"/>
        </w:rPr>
        <w:t>rast kamatnih stopa će verovatno smanjiti potrošnju tako što će redukovati vrednost bogatstva.</w:t>
      </w:r>
      <w:r w:rsidR="0008294C">
        <w:rPr>
          <w:rFonts w:ascii="StoneSerifYU" w:hAnsi="StoneSerifYU" w:cs="StoneSerifYU"/>
          <w:sz w:val="18"/>
          <w:szCs w:val="18"/>
        </w:rPr>
        <w:t xml:space="preserve"> </w:t>
      </w:r>
    </w:p>
    <w:p w:rsidR="0008294C" w:rsidRDefault="0008294C" w:rsidP="00200814">
      <w:pPr>
        <w:autoSpaceDE w:val="0"/>
        <w:autoSpaceDN w:val="0"/>
        <w:adjustRightInd w:val="0"/>
        <w:spacing w:after="0" w:line="240" w:lineRule="auto"/>
        <w:rPr>
          <w:rFonts w:ascii="StoneSerifYU" w:hAnsi="StoneSerifYU" w:cs="StoneSerifYU"/>
          <w:sz w:val="18"/>
          <w:szCs w:val="18"/>
        </w:rPr>
      </w:pPr>
    </w:p>
    <w:p w:rsidR="0008294C" w:rsidRDefault="00200814" w:rsidP="0008294C">
      <w:pPr>
        <w:autoSpaceDE w:val="0"/>
        <w:autoSpaceDN w:val="0"/>
        <w:adjustRightInd w:val="0"/>
        <w:spacing w:after="0" w:line="240" w:lineRule="auto"/>
        <w:rPr>
          <w:rFonts w:ascii="StoneSerifYU" w:hAnsi="StoneSerifYU" w:cs="StoneSerifYU"/>
          <w:sz w:val="18"/>
          <w:szCs w:val="18"/>
        </w:rPr>
      </w:pPr>
      <w:r>
        <w:rPr>
          <w:rFonts w:ascii="OceanSansYUExtraBold" w:hAnsi="OceanSansYUExtraBold" w:cs="OceanSansYUExtraBold"/>
          <w:b/>
          <w:bCs/>
          <w:sz w:val="18"/>
          <w:szCs w:val="18"/>
        </w:rPr>
        <w:t xml:space="preserve">5. </w:t>
      </w:r>
      <w:r>
        <w:rPr>
          <w:rFonts w:ascii="StoneSerifYU" w:hAnsi="StoneSerifYU" w:cs="StoneSerifYU"/>
          <w:sz w:val="18"/>
          <w:szCs w:val="18"/>
        </w:rPr>
        <w:t>Funkcija potrošnje opisuje promene potrošnje varijacijama u nivou bogatstva (pozitivna korelacija)</w:t>
      </w:r>
      <w:r w:rsidR="0008294C">
        <w:rPr>
          <w:rFonts w:ascii="StoneSerifYU" w:hAnsi="StoneSerifYU" w:cs="StoneSerifYU"/>
          <w:sz w:val="18"/>
          <w:szCs w:val="18"/>
        </w:rPr>
        <w:t xml:space="preserve"> </w:t>
      </w:r>
      <w:r>
        <w:rPr>
          <w:rFonts w:ascii="StoneSerifYU" w:hAnsi="StoneSerifYU" w:cs="StoneSerifYU"/>
          <w:sz w:val="18"/>
          <w:szCs w:val="18"/>
        </w:rPr>
        <w:t>i promenama raspoloživog dohotka (takođe pozitivna korelacija).</w:t>
      </w:r>
      <w:r w:rsidR="0008294C">
        <w:rPr>
          <w:rFonts w:ascii="StoneSerifYU" w:hAnsi="StoneSerifYU" w:cs="StoneSerifYU"/>
          <w:sz w:val="18"/>
          <w:szCs w:val="18"/>
        </w:rPr>
        <w:t xml:space="preserve"> Optimalni stok kapitala formira se u tački izjednačenja marginalne produktivnosti sa marginalnim troškovima kapitala. Kada realna kamatna stopa pada, optimalni stok kapitala raste; iste efekte izaziva tehnički progres, jer raste marginalna produktivnost kapitala. </w:t>
      </w:r>
    </w:p>
    <w:p w:rsidR="0008294C" w:rsidRDefault="0008294C" w:rsidP="0008294C">
      <w:pPr>
        <w:autoSpaceDE w:val="0"/>
        <w:autoSpaceDN w:val="0"/>
        <w:adjustRightInd w:val="0"/>
        <w:spacing w:after="0" w:line="240" w:lineRule="auto"/>
        <w:rPr>
          <w:rFonts w:ascii="StoneSerifYU" w:hAnsi="StoneSerifYU" w:cs="StoneSerifYU"/>
          <w:sz w:val="18"/>
          <w:szCs w:val="18"/>
        </w:rPr>
      </w:pPr>
    </w:p>
    <w:p w:rsidR="0008294C" w:rsidRDefault="0008294C" w:rsidP="0008294C">
      <w:pPr>
        <w:autoSpaceDE w:val="0"/>
        <w:autoSpaceDN w:val="0"/>
        <w:adjustRightInd w:val="0"/>
        <w:spacing w:after="0" w:line="240" w:lineRule="auto"/>
        <w:rPr>
          <w:rFonts w:ascii="StoneSerifYU" w:hAnsi="StoneSerifYU" w:cs="StoneSerifYU"/>
          <w:sz w:val="18"/>
          <w:szCs w:val="18"/>
        </w:rPr>
      </w:pPr>
      <w:r>
        <w:rPr>
          <w:rFonts w:ascii="OceanSansYUExtraBold" w:hAnsi="OceanSansYUExtraBold" w:cs="OceanSansYUExtraBold"/>
          <w:b/>
          <w:bCs/>
          <w:sz w:val="18"/>
          <w:szCs w:val="18"/>
        </w:rPr>
        <w:t xml:space="preserve">7. </w:t>
      </w:r>
      <w:r>
        <w:rPr>
          <w:rFonts w:ascii="StoneSerifYU" w:hAnsi="StoneSerifYU" w:cs="StoneSerifYU"/>
          <w:sz w:val="18"/>
          <w:szCs w:val="18"/>
        </w:rPr>
        <w:t>Kapital raste kada investicije prevazilaze iznos amortizacije. Kao i kapital, investicije će zavisiti od realne kamatne stope.</w:t>
      </w:r>
    </w:p>
    <w:p w:rsidR="0008294C" w:rsidRDefault="0008294C" w:rsidP="0008294C">
      <w:pPr>
        <w:autoSpaceDE w:val="0"/>
        <w:autoSpaceDN w:val="0"/>
        <w:adjustRightInd w:val="0"/>
        <w:spacing w:after="0" w:line="240" w:lineRule="auto"/>
        <w:rPr>
          <w:rFonts w:ascii="StoneSerifYU" w:hAnsi="StoneSerifYU" w:cs="StoneSerifYU"/>
          <w:sz w:val="18"/>
          <w:szCs w:val="18"/>
        </w:rPr>
      </w:pPr>
    </w:p>
    <w:p w:rsidR="0008294C" w:rsidRDefault="0008294C" w:rsidP="0008294C">
      <w:pPr>
        <w:autoSpaceDE w:val="0"/>
        <w:autoSpaceDN w:val="0"/>
        <w:adjustRightInd w:val="0"/>
        <w:spacing w:after="0" w:line="240" w:lineRule="auto"/>
        <w:rPr>
          <w:rFonts w:ascii="StoneSerifYU" w:hAnsi="StoneSerifYU" w:cs="StoneSerifYU"/>
          <w:sz w:val="18"/>
          <w:szCs w:val="18"/>
        </w:rPr>
      </w:pPr>
      <w:r>
        <w:rPr>
          <w:rFonts w:ascii="OceanSansYUExtraBold" w:hAnsi="OceanSansYUExtraBold" w:cs="OceanSansYUExtraBold"/>
          <w:b/>
          <w:bCs/>
          <w:sz w:val="18"/>
          <w:szCs w:val="18"/>
        </w:rPr>
        <w:t xml:space="preserve">8. </w:t>
      </w:r>
      <w:r>
        <w:rPr>
          <w:rFonts w:ascii="StoneSerifYU" w:hAnsi="StoneSerifYU" w:cs="StoneSerifYU"/>
          <w:sz w:val="18"/>
          <w:szCs w:val="18"/>
        </w:rPr>
        <w:t>Mehanizam akceleratora vezuje investicije za promenu outputa. To je, s jedne strane, tehnička relacija (na dugi rok, odnos kapitala i outputa je konstantan), ali isto tako predstavlja i simptom postojanja kreditnih ograničenja.</w:t>
      </w:r>
    </w:p>
    <w:p w:rsidR="0008294C" w:rsidRDefault="0008294C" w:rsidP="0008294C">
      <w:pPr>
        <w:autoSpaceDE w:val="0"/>
        <w:autoSpaceDN w:val="0"/>
        <w:adjustRightInd w:val="0"/>
        <w:spacing w:after="0" w:line="240" w:lineRule="auto"/>
        <w:rPr>
          <w:rFonts w:ascii="StoneSerifYU" w:hAnsi="StoneSerifYU" w:cs="StoneSerifYU"/>
          <w:sz w:val="18"/>
          <w:szCs w:val="18"/>
        </w:rPr>
      </w:pPr>
    </w:p>
    <w:p w:rsidR="0008294C" w:rsidRDefault="0008294C" w:rsidP="0008294C">
      <w:pPr>
        <w:autoSpaceDE w:val="0"/>
        <w:autoSpaceDN w:val="0"/>
        <w:adjustRightInd w:val="0"/>
        <w:spacing w:after="0" w:line="240" w:lineRule="auto"/>
        <w:rPr>
          <w:rFonts w:ascii="StoneSerifYU" w:hAnsi="StoneSerifYU" w:cs="StoneSerifYU"/>
          <w:sz w:val="18"/>
          <w:szCs w:val="18"/>
        </w:rPr>
      </w:pPr>
      <w:r>
        <w:rPr>
          <w:rFonts w:ascii="OceanSansYUExtraBold" w:hAnsi="OceanSansYUExtraBold" w:cs="OceanSansYUExtraBold"/>
          <w:b/>
          <w:bCs/>
          <w:sz w:val="18"/>
          <w:szCs w:val="18"/>
        </w:rPr>
        <w:t xml:space="preserve">9. </w:t>
      </w:r>
      <w:r>
        <w:rPr>
          <w:rFonts w:ascii="StoneSerifYU" w:hAnsi="StoneSerifYU" w:cs="StoneSerifYU"/>
          <w:sz w:val="18"/>
          <w:szCs w:val="18"/>
        </w:rPr>
        <w:t xml:space="preserve">Tobinov koeficijent </w:t>
      </w:r>
      <w:r>
        <w:rPr>
          <w:rFonts w:ascii="StoneSerifYU-Italic" w:hAnsi="StoneSerifYU-Italic" w:cs="StoneSerifYU-Italic"/>
          <w:i/>
          <w:iCs/>
          <w:sz w:val="18"/>
          <w:szCs w:val="18"/>
        </w:rPr>
        <w:t xml:space="preserve">q </w:t>
      </w:r>
      <w:r>
        <w:rPr>
          <w:rFonts w:ascii="StoneSerifYU" w:hAnsi="StoneSerifYU" w:cs="StoneSerifYU"/>
          <w:sz w:val="18"/>
          <w:szCs w:val="18"/>
        </w:rPr>
        <w:t xml:space="preserve">je količnik tržišne vrednosti instalisanog kapitala i troškova njegove zamene. To je aproksimacija količnika sadašnje vrednosti marginalnog prinosa i marginalnih troškova kapitala. Kada kapital dostigne optimalni nivo, ovaj količnik jednak je jedinici.Kada je Tobinovo </w:t>
      </w:r>
      <w:r>
        <w:rPr>
          <w:rFonts w:ascii="StoneSerifYU-Italic" w:hAnsi="StoneSerifYU-Italic" w:cs="StoneSerifYU-Italic"/>
          <w:i/>
          <w:iCs/>
          <w:sz w:val="18"/>
          <w:szCs w:val="18"/>
        </w:rPr>
        <w:t xml:space="preserve">q </w:t>
      </w:r>
      <w:r>
        <w:rPr>
          <w:rFonts w:ascii="StoneSerifYU" w:hAnsi="StoneSerifYU" w:cs="StoneSerifYU"/>
          <w:sz w:val="18"/>
          <w:szCs w:val="18"/>
        </w:rPr>
        <w:t>veće od jedan, kapitalni stok je ispod optimuma i firmama se isplati da povećavaju investicije.</w:t>
      </w:r>
    </w:p>
    <w:p w:rsidR="0008294C" w:rsidRDefault="0008294C" w:rsidP="0008294C">
      <w:pPr>
        <w:autoSpaceDE w:val="0"/>
        <w:autoSpaceDN w:val="0"/>
        <w:adjustRightInd w:val="0"/>
        <w:spacing w:after="0" w:line="240" w:lineRule="auto"/>
        <w:rPr>
          <w:rFonts w:ascii="StoneSerifYU" w:hAnsi="StoneSerifYU" w:cs="StoneSerifYU"/>
          <w:sz w:val="18"/>
          <w:szCs w:val="18"/>
        </w:rPr>
      </w:pPr>
    </w:p>
    <w:p w:rsidR="0008294C" w:rsidRDefault="0008294C" w:rsidP="0008294C">
      <w:pPr>
        <w:autoSpaceDE w:val="0"/>
        <w:autoSpaceDN w:val="0"/>
        <w:adjustRightInd w:val="0"/>
        <w:spacing w:after="0" w:line="240" w:lineRule="auto"/>
        <w:rPr>
          <w:rFonts w:ascii="StoneSerifYU" w:hAnsi="StoneSerifYU" w:cs="StoneSerifYU"/>
          <w:sz w:val="18"/>
          <w:szCs w:val="18"/>
        </w:rPr>
      </w:pPr>
      <w:r>
        <w:rPr>
          <w:rFonts w:ascii="OceanSansYUExtraBold" w:hAnsi="OceanSansYUExtraBold" w:cs="OceanSansYUExtraBold"/>
          <w:b/>
          <w:bCs/>
          <w:sz w:val="18"/>
          <w:szCs w:val="18"/>
        </w:rPr>
        <w:t xml:space="preserve">10. </w:t>
      </w:r>
      <w:r>
        <w:rPr>
          <w:rFonts w:ascii="StoneSerifYU" w:hAnsi="StoneSerifYU" w:cs="StoneSerifYU"/>
          <w:sz w:val="18"/>
          <w:szCs w:val="18"/>
        </w:rPr>
        <w:t xml:space="preserve">Tržišna vrednost instalisanog kapitala, brojilac u Tobinovom koeficijentu </w:t>
      </w:r>
      <w:r>
        <w:rPr>
          <w:rFonts w:ascii="StoneSerifYU-Italic" w:hAnsi="StoneSerifYU-Italic" w:cs="StoneSerifYU-Italic"/>
          <w:i/>
          <w:iCs/>
          <w:sz w:val="18"/>
          <w:szCs w:val="18"/>
        </w:rPr>
        <w:t>q</w:t>
      </w:r>
      <w:r>
        <w:rPr>
          <w:rFonts w:ascii="StoneSerifYU" w:hAnsi="StoneSerifYU" w:cs="StoneSerifYU"/>
          <w:sz w:val="18"/>
          <w:szCs w:val="18"/>
        </w:rPr>
        <w:t xml:space="preserve">, utvrđuje se na tržištu. Pri tome, berze sagledavaju stvari unapred. Stoga Tobinovo </w:t>
      </w:r>
      <w:r>
        <w:rPr>
          <w:rFonts w:ascii="StoneSerifYU-Italic" w:hAnsi="StoneSerifYU-Italic" w:cs="StoneSerifYU-Italic"/>
          <w:i/>
          <w:iCs/>
          <w:sz w:val="18"/>
          <w:szCs w:val="18"/>
        </w:rPr>
        <w:t xml:space="preserve">q </w:t>
      </w:r>
      <w:r>
        <w:rPr>
          <w:rFonts w:ascii="StoneSerifYU" w:hAnsi="StoneSerifYU" w:cs="StoneSerifYU"/>
          <w:sz w:val="18"/>
          <w:szCs w:val="18"/>
        </w:rPr>
        <w:t>omogućava da se pri investicionom odlučivanju u obzir uzmu i očekivane buduće zarade firme.</w:t>
      </w:r>
    </w:p>
    <w:p w:rsidR="0008294C" w:rsidRDefault="0008294C" w:rsidP="0008294C">
      <w:pPr>
        <w:autoSpaceDE w:val="0"/>
        <w:autoSpaceDN w:val="0"/>
        <w:adjustRightInd w:val="0"/>
        <w:spacing w:after="0" w:line="240" w:lineRule="auto"/>
        <w:rPr>
          <w:rFonts w:ascii="StoneSerifYU" w:hAnsi="StoneSerifYU" w:cs="StoneSerifYU"/>
          <w:sz w:val="18"/>
          <w:szCs w:val="18"/>
        </w:rPr>
      </w:pPr>
    </w:p>
    <w:p w:rsidR="0008294C" w:rsidRDefault="0008294C" w:rsidP="0008294C">
      <w:pPr>
        <w:autoSpaceDE w:val="0"/>
        <w:autoSpaceDN w:val="0"/>
        <w:adjustRightInd w:val="0"/>
        <w:spacing w:after="0" w:line="240" w:lineRule="auto"/>
        <w:rPr>
          <w:rFonts w:ascii="StoneSerifYU" w:hAnsi="StoneSerifYU" w:cs="StoneSerifYU"/>
          <w:sz w:val="18"/>
          <w:szCs w:val="18"/>
        </w:rPr>
      </w:pPr>
      <w:r>
        <w:rPr>
          <w:rFonts w:ascii="OceanSansYUExtraBold" w:hAnsi="OceanSansYUExtraBold" w:cs="OceanSansYUExtraBold"/>
          <w:b/>
          <w:bCs/>
          <w:sz w:val="18"/>
          <w:szCs w:val="18"/>
        </w:rPr>
        <w:t xml:space="preserve">11. </w:t>
      </w:r>
      <w:r>
        <w:rPr>
          <w:rFonts w:ascii="StoneSerifYU" w:hAnsi="StoneSerifYU" w:cs="StoneSerifYU"/>
          <w:sz w:val="18"/>
          <w:szCs w:val="18"/>
        </w:rPr>
        <w:t xml:space="preserve">Optimalni stok kapitala ne može se trenutno ostvariti zbog toga što postoje instalacioni troškovi. Umesto toga, firme rastežu investicije kroz vreme, te tako postepeno dostižu tačku optimuma. </w:t>
      </w:r>
    </w:p>
    <w:p w:rsidR="0008294C" w:rsidRDefault="0008294C" w:rsidP="0008294C">
      <w:pPr>
        <w:autoSpaceDE w:val="0"/>
        <w:autoSpaceDN w:val="0"/>
        <w:adjustRightInd w:val="0"/>
        <w:spacing w:after="0" w:line="240" w:lineRule="auto"/>
        <w:rPr>
          <w:rFonts w:ascii="StoneSerifYU" w:hAnsi="StoneSerifYU" w:cs="StoneSerifYU"/>
          <w:sz w:val="18"/>
          <w:szCs w:val="18"/>
        </w:rPr>
      </w:pPr>
    </w:p>
    <w:p w:rsidR="0008294C" w:rsidRDefault="0008294C" w:rsidP="0008294C">
      <w:pPr>
        <w:autoSpaceDE w:val="0"/>
        <w:autoSpaceDN w:val="0"/>
        <w:adjustRightInd w:val="0"/>
        <w:spacing w:after="0" w:line="240" w:lineRule="auto"/>
        <w:rPr>
          <w:rFonts w:ascii="StoneSerifYU" w:hAnsi="StoneSerifYU" w:cs="StoneSerifYU"/>
          <w:sz w:val="18"/>
          <w:szCs w:val="18"/>
        </w:rPr>
      </w:pPr>
      <w:r>
        <w:rPr>
          <w:rFonts w:ascii="OceanSansYUExtraBold" w:hAnsi="OceanSansYUExtraBold" w:cs="OceanSansYUExtraBold"/>
          <w:b/>
          <w:bCs/>
          <w:sz w:val="18"/>
          <w:szCs w:val="18"/>
        </w:rPr>
        <w:t xml:space="preserve">12. </w:t>
      </w:r>
      <w:r>
        <w:rPr>
          <w:rFonts w:ascii="StoneSerifYU" w:hAnsi="StoneSerifYU" w:cs="StoneSerifYU"/>
          <w:sz w:val="18"/>
          <w:szCs w:val="18"/>
        </w:rPr>
        <w:t>Sadašnja vrednost prinosa na investicije mora da bude veća od marginalnih troškova kapitala za iznos instalacionih troškova. Investiranje će se odvijati sve dok se sadašnja vrednost prinosa ne izjednači sa marginalnim troškovima investiranja, koji su izraženi kao suma troškova iznajmljivanja kapitala i instalacionih troškova.</w:t>
      </w:r>
    </w:p>
    <w:p w:rsidR="0008294C" w:rsidRDefault="0008294C" w:rsidP="0008294C">
      <w:pPr>
        <w:autoSpaceDE w:val="0"/>
        <w:autoSpaceDN w:val="0"/>
        <w:adjustRightInd w:val="0"/>
        <w:spacing w:after="0" w:line="240" w:lineRule="auto"/>
        <w:rPr>
          <w:rFonts w:ascii="StoneSerifYU" w:hAnsi="StoneSerifYU" w:cs="StoneSerifYU"/>
          <w:sz w:val="18"/>
          <w:szCs w:val="18"/>
        </w:rPr>
      </w:pPr>
    </w:p>
    <w:p w:rsidR="00200814" w:rsidRDefault="0008294C" w:rsidP="0008294C">
      <w:pPr>
        <w:autoSpaceDE w:val="0"/>
        <w:autoSpaceDN w:val="0"/>
        <w:adjustRightInd w:val="0"/>
        <w:spacing w:after="0" w:line="240" w:lineRule="auto"/>
        <w:rPr>
          <w:rFonts w:ascii="StoneSerifYU-Italic" w:hAnsi="StoneSerifYU-Italic" w:cs="StoneSerifYU-Italic"/>
          <w:sz w:val="20"/>
          <w:szCs w:val="20"/>
        </w:rPr>
      </w:pPr>
      <w:r>
        <w:rPr>
          <w:rFonts w:ascii="OceanSansYUExtraBold" w:hAnsi="OceanSansYUExtraBold" w:cs="OceanSansYUExtraBold"/>
          <w:b/>
          <w:bCs/>
          <w:sz w:val="18"/>
          <w:szCs w:val="18"/>
        </w:rPr>
        <w:t xml:space="preserve">13. </w:t>
      </w:r>
      <w:r>
        <w:rPr>
          <w:rFonts w:ascii="StoneSerifYU" w:hAnsi="StoneSerifYU" w:cs="StoneSerifYU"/>
          <w:sz w:val="18"/>
          <w:szCs w:val="18"/>
        </w:rPr>
        <w:t xml:space="preserve">Investiciona funkcija opisuje agregatni nivo investicija kao funkciju: (i) realne kamatne stope (negativna korelacija); (ii) Tobinovog </w:t>
      </w:r>
      <w:r>
        <w:rPr>
          <w:rFonts w:ascii="StoneSerifYU-Italic" w:hAnsi="StoneSerifYU-Italic" w:cs="StoneSerifYU-Italic"/>
          <w:i/>
          <w:iCs/>
          <w:sz w:val="18"/>
          <w:szCs w:val="18"/>
        </w:rPr>
        <w:t xml:space="preserve">q </w:t>
      </w:r>
      <w:r>
        <w:rPr>
          <w:rFonts w:ascii="StoneSerifYU" w:hAnsi="StoneSerifYU" w:cs="StoneSerifYU"/>
          <w:sz w:val="18"/>
          <w:szCs w:val="18"/>
        </w:rPr>
        <w:t xml:space="preserve">(pozitivna korelacija); (iii) rasta BDP (pozitivna korelacija). </w:t>
      </w:r>
    </w:p>
    <w:p w:rsidR="00CA3B42" w:rsidRDefault="00CA3B42" w:rsidP="00CA3B42">
      <w:pPr>
        <w:autoSpaceDE w:val="0"/>
        <w:autoSpaceDN w:val="0"/>
        <w:adjustRightInd w:val="0"/>
        <w:spacing w:after="0" w:line="240" w:lineRule="auto"/>
        <w:rPr>
          <w:rFonts w:ascii="OceanSansYUBook" w:hAnsi="OceanSansYUBook" w:cs="OceanSansYUBook"/>
          <w:sz w:val="20"/>
          <w:szCs w:val="20"/>
        </w:rPr>
      </w:pPr>
    </w:p>
    <w:p w:rsidR="00CA3B42" w:rsidRDefault="00CA3B42" w:rsidP="00063EA9">
      <w:pPr>
        <w:autoSpaceDE w:val="0"/>
        <w:autoSpaceDN w:val="0"/>
        <w:adjustRightInd w:val="0"/>
        <w:spacing w:after="0" w:line="240" w:lineRule="auto"/>
        <w:rPr>
          <w:rFonts w:ascii="StoneSerifYU" w:hAnsi="StoneSerifYU" w:cs="StoneSerifYU"/>
          <w:sz w:val="18"/>
          <w:szCs w:val="18"/>
        </w:rPr>
      </w:pPr>
    </w:p>
    <w:p w:rsidR="00D803D8" w:rsidRDefault="00D803D8" w:rsidP="00D803D8">
      <w:pPr>
        <w:autoSpaceDE w:val="0"/>
        <w:autoSpaceDN w:val="0"/>
        <w:adjustRightInd w:val="0"/>
        <w:spacing w:after="0" w:line="240" w:lineRule="auto"/>
        <w:rPr>
          <w:rFonts w:ascii="OceanSansYUBook" w:hAnsi="OceanSansYUBook" w:cs="OceanSansYUBook"/>
          <w:sz w:val="30"/>
          <w:szCs w:val="30"/>
        </w:rPr>
      </w:pPr>
      <w:r>
        <w:rPr>
          <w:rFonts w:ascii="OceanSansYUBook" w:hAnsi="OceanSansYUBook" w:cs="OceanSansYUBook"/>
          <w:sz w:val="30"/>
          <w:szCs w:val="30"/>
        </w:rPr>
        <w:t>Ključni pojmovi</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 funkcija investicija</w:t>
      </w:r>
    </w:p>
    <w:p w:rsidR="00D803D8" w:rsidRDefault="00D803D8" w:rsidP="00D803D8">
      <w:pPr>
        <w:autoSpaceDE w:val="0"/>
        <w:autoSpaceDN w:val="0"/>
        <w:adjustRightInd w:val="0"/>
        <w:spacing w:after="0" w:line="240" w:lineRule="auto"/>
        <w:rPr>
          <w:rFonts w:ascii="StoneSerifYUSemibold" w:hAnsi="StoneSerifYUSemibold" w:cs="StoneSerifYUSemibold"/>
          <w:sz w:val="20"/>
          <w:szCs w:val="20"/>
        </w:rPr>
      </w:pPr>
      <w:r>
        <w:rPr>
          <w:rFonts w:ascii="StoneSerifYUSemibold" w:hAnsi="StoneSerifYUSemibold" w:cs="StoneSerifYUSemibold"/>
          <w:sz w:val="17"/>
          <w:szCs w:val="17"/>
        </w:rPr>
        <w:t>• krive indiferencije</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 korisnost</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 marginalna stopa intertemporalne</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supstitucije</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 životni ciklus potrošnje</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•permanentni dohodak</w:t>
      </w:r>
    </w:p>
    <w:p w:rsidR="00D803D8" w:rsidRDefault="00D803D8" w:rsidP="00D803D8">
      <w:pPr>
        <w:autoSpaceDE w:val="0"/>
        <w:autoSpaceDN w:val="0"/>
        <w:adjustRightInd w:val="0"/>
        <w:spacing w:after="0" w:line="240" w:lineRule="auto"/>
        <w:rPr>
          <w:rFonts w:ascii="StoneSerifYUSemibold" w:hAnsi="StoneSerifYUSemibold" w:cs="StoneSerifYUSemibold"/>
          <w:sz w:val="20"/>
          <w:szCs w:val="20"/>
        </w:rPr>
      </w:pPr>
      <w:r>
        <w:rPr>
          <w:rFonts w:ascii="StoneSerifYUSemibold" w:hAnsi="StoneSerifYUSemibold" w:cs="StoneSerifYUSemibold"/>
          <w:sz w:val="17"/>
          <w:szCs w:val="17"/>
        </w:rPr>
        <w:t>• slučajan hod</w:t>
      </w:r>
    </w:p>
    <w:p w:rsidR="00153625"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 permanentni i tranzitorni poremećaji</w:t>
      </w:r>
    </w:p>
    <w:p w:rsidR="00153625" w:rsidRDefault="00153625">
      <w:pPr>
        <w:rPr>
          <w:rFonts w:ascii="StoneSerifYUSemibold" w:hAnsi="StoneSerifYUSemibold" w:cs="StoneSerifYUSemibold"/>
          <w:sz w:val="17"/>
          <w:szCs w:val="17"/>
        </w:rPr>
      </w:pPr>
      <w:r>
        <w:rPr>
          <w:rFonts w:ascii="StoneSerifYUSemibold" w:hAnsi="StoneSerifYUSemibold" w:cs="StoneSerifYUSemibold"/>
          <w:sz w:val="17"/>
          <w:szCs w:val="17"/>
        </w:rPr>
        <w:br w:type="page"/>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lastRenderedPageBreak/>
        <w:t>• izravnavanje potrošnje</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 marginalna produktivnost kapitala (MPK)</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 marginalni trošak kapitala</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 optimalni stok kapitala</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 oportunitetni trošak investiranja</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 amortizacija kapitala</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 troškovi korišćenja kapitala</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 princip akceleratora</w:t>
      </w:r>
    </w:p>
    <w:p w:rsidR="00D803D8" w:rsidRDefault="00D803D8" w:rsidP="00D803D8">
      <w:pPr>
        <w:autoSpaceDE w:val="0"/>
        <w:autoSpaceDN w:val="0"/>
        <w:adjustRightInd w:val="0"/>
        <w:spacing w:after="0" w:line="240" w:lineRule="auto"/>
        <w:rPr>
          <w:rFonts w:ascii="StoneSerifYUSemibold-Italic" w:hAnsi="StoneSerifYUSemibold-Italic" w:cs="StoneSerifYUSemibold-Italic"/>
          <w:i/>
          <w:iCs/>
          <w:sz w:val="17"/>
          <w:szCs w:val="17"/>
        </w:rPr>
      </w:pPr>
      <w:r>
        <w:rPr>
          <w:rFonts w:ascii="StoneSerifYUSemibold" w:hAnsi="StoneSerifYUSemibold" w:cs="StoneSerifYUSemibold"/>
          <w:sz w:val="17"/>
          <w:szCs w:val="17"/>
        </w:rPr>
        <w:t xml:space="preserve">• Tobinovo </w:t>
      </w:r>
      <w:r>
        <w:rPr>
          <w:rFonts w:ascii="StoneSerifYUSemibold-Italic" w:hAnsi="StoneSerifYUSemibold-Italic" w:cs="StoneSerifYUSemibold-Italic"/>
          <w:i/>
          <w:iCs/>
          <w:sz w:val="17"/>
          <w:szCs w:val="17"/>
        </w:rPr>
        <w:t>q</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 xml:space="preserve">• </w:t>
      </w:r>
      <w:r>
        <w:rPr>
          <w:rFonts w:ascii="StoneSerifYUSemibold-Italic" w:hAnsi="StoneSerifYUSemibold-Italic" w:cs="StoneSerifYUSemibold-Italic"/>
          <w:i/>
          <w:iCs/>
          <w:sz w:val="17"/>
          <w:szCs w:val="17"/>
        </w:rPr>
        <w:t>q</w:t>
      </w:r>
      <w:r>
        <w:rPr>
          <w:rFonts w:ascii="StoneSerifYUSemibold" w:hAnsi="StoneSerifYUSemibold" w:cs="StoneSerifYUSemibold"/>
          <w:sz w:val="17"/>
          <w:szCs w:val="17"/>
        </w:rPr>
        <w:t>-teorija investiranja</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 preduzetnički instinkti (animal spirits)</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r>
        <w:rPr>
          <w:rFonts w:ascii="StoneSerifYUSemibold" w:hAnsi="StoneSerifYUSemibold" w:cs="StoneSerifYUSemibold"/>
          <w:sz w:val="17"/>
          <w:szCs w:val="17"/>
        </w:rPr>
        <w:t>• instalacioni troškovi</w:t>
      </w:r>
    </w:p>
    <w:p w:rsidR="00D803D8" w:rsidRDefault="00D803D8" w:rsidP="00D803D8">
      <w:pPr>
        <w:autoSpaceDE w:val="0"/>
        <w:autoSpaceDN w:val="0"/>
        <w:adjustRightInd w:val="0"/>
        <w:spacing w:after="0" w:line="240" w:lineRule="auto"/>
        <w:rPr>
          <w:rFonts w:ascii="StoneSerifYUSemibold" w:hAnsi="StoneSerifYUSemibold" w:cs="StoneSerifYUSemibold"/>
          <w:sz w:val="17"/>
          <w:szCs w:val="17"/>
        </w:rPr>
      </w:pPr>
    </w:p>
    <w:p w:rsidR="00153625" w:rsidRDefault="00153625" w:rsidP="00D803D8">
      <w:pPr>
        <w:autoSpaceDE w:val="0"/>
        <w:autoSpaceDN w:val="0"/>
        <w:adjustRightInd w:val="0"/>
        <w:spacing w:after="0" w:line="240" w:lineRule="auto"/>
        <w:rPr>
          <w:rFonts w:ascii="StoneSerifYUSemibold" w:hAnsi="StoneSerifYUSemibold" w:cs="StoneSerifYUSemibold"/>
          <w:sz w:val="17"/>
          <w:szCs w:val="17"/>
        </w:rPr>
      </w:pPr>
    </w:p>
    <w:p w:rsidR="00153625" w:rsidRDefault="00153625" w:rsidP="00153625">
      <w:pPr>
        <w:autoSpaceDE w:val="0"/>
        <w:autoSpaceDN w:val="0"/>
        <w:adjustRightInd w:val="0"/>
        <w:spacing w:after="0" w:line="240" w:lineRule="auto"/>
        <w:rPr>
          <w:rFonts w:ascii="OceanSansYUBook" w:hAnsi="OceanSansYUBook" w:cs="OceanSansYUBook"/>
          <w:sz w:val="30"/>
          <w:szCs w:val="30"/>
        </w:rPr>
      </w:pPr>
      <w:r>
        <w:rPr>
          <w:rFonts w:ascii="OceanSansYUBook" w:hAnsi="OceanSansYUBook" w:cs="OceanSansYUBook"/>
          <w:sz w:val="30"/>
          <w:szCs w:val="30"/>
        </w:rPr>
        <w:t>Vežbe</w:t>
      </w:r>
    </w:p>
    <w:p w:rsidR="00153625" w:rsidRDefault="00153625" w:rsidP="00153625">
      <w:pPr>
        <w:autoSpaceDE w:val="0"/>
        <w:autoSpaceDN w:val="0"/>
        <w:adjustRightInd w:val="0"/>
        <w:spacing w:after="0" w:line="240" w:lineRule="auto"/>
        <w:rPr>
          <w:rFonts w:ascii="OceanSansYUBook" w:hAnsi="OceanSansYUBook" w:cs="OceanSansYUBook"/>
          <w:sz w:val="30"/>
          <w:szCs w:val="30"/>
        </w:rPr>
      </w:pPr>
    </w:p>
    <w:p w:rsidR="00153625" w:rsidRDefault="00153625" w:rsidP="00153625">
      <w:pPr>
        <w:autoSpaceDE w:val="0"/>
        <w:autoSpaceDN w:val="0"/>
        <w:adjustRightInd w:val="0"/>
        <w:spacing w:after="0" w:line="240" w:lineRule="auto"/>
        <w:rPr>
          <w:rFonts w:ascii="StoneSerifYU" w:hAnsi="StoneSerifYU" w:cs="StoneSerifYU"/>
          <w:sz w:val="18"/>
          <w:szCs w:val="18"/>
        </w:rPr>
      </w:pPr>
      <w:r>
        <w:rPr>
          <w:rFonts w:ascii="OceanSansYUExtraBold" w:hAnsi="OceanSansYUExtraBold" w:cs="OceanSansYUExtraBold"/>
          <w:b/>
          <w:bCs/>
          <w:sz w:val="18"/>
          <w:szCs w:val="18"/>
        </w:rPr>
        <w:t xml:space="preserve">1. </w:t>
      </w:r>
      <w:r>
        <w:rPr>
          <w:rFonts w:ascii="StoneSerifYU" w:hAnsi="StoneSerifYU" w:cs="StoneSerifYU"/>
          <w:sz w:val="18"/>
          <w:szCs w:val="18"/>
        </w:rPr>
        <w:t xml:space="preserve">Domaćinstvo raspolaže dohotkom od 10000 </w:t>
      </w:r>
      <w:r>
        <w:rPr>
          <w:rFonts w:ascii="Europe-font" w:hAnsi="Europe-font" w:cs="Europe-font"/>
          <w:sz w:val="18"/>
          <w:szCs w:val="18"/>
        </w:rPr>
        <w:t xml:space="preserve">a </w:t>
      </w:r>
      <w:r>
        <w:rPr>
          <w:rFonts w:ascii="StoneSerifYU" w:hAnsi="StoneSerifYU" w:cs="StoneSerifYU"/>
          <w:sz w:val="18"/>
          <w:szCs w:val="18"/>
        </w:rPr>
        <w:t xml:space="preserve">danas i 50000 </w:t>
      </w:r>
      <w:r>
        <w:rPr>
          <w:rFonts w:ascii="Europe-font" w:hAnsi="Europe-font" w:cs="Europe-font"/>
          <w:sz w:val="18"/>
          <w:szCs w:val="18"/>
        </w:rPr>
        <w:t xml:space="preserve"> </w:t>
      </w:r>
      <w:r>
        <w:rPr>
          <w:rFonts w:ascii="StoneSerifYU" w:hAnsi="StoneSerifYU" w:cs="StoneSerifYU"/>
          <w:sz w:val="18"/>
          <w:szCs w:val="18"/>
        </w:rPr>
        <w:t>sutra.</w:t>
      </w:r>
    </w:p>
    <w:p w:rsidR="00153625" w:rsidRDefault="00153625" w:rsidP="00153625">
      <w:pPr>
        <w:autoSpaceDE w:val="0"/>
        <w:autoSpaceDN w:val="0"/>
        <w:adjustRightInd w:val="0"/>
        <w:spacing w:after="0" w:line="240" w:lineRule="auto"/>
        <w:rPr>
          <w:rFonts w:ascii="StoneSerifYU" w:hAnsi="StoneSerifYU" w:cs="StoneSerifYU"/>
          <w:sz w:val="18"/>
          <w:szCs w:val="18"/>
        </w:rPr>
      </w:pPr>
      <w:r>
        <w:rPr>
          <w:rFonts w:ascii="OceanSansYUBook" w:hAnsi="OceanSansYUBook" w:cs="OceanSansYUBook"/>
          <w:sz w:val="18"/>
          <w:szCs w:val="18"/>
        </w:rPr>
        <w:t>(</w:t>
      </w:r>
      <w:r>
        <w:rPr>
          <w:rFonts w:ascii="OceanSansYUBook-Italic" w:hAnsi="OceanSansYUBook-Italic" w:cs="OceanSansYUBook-Italic"/>
          <w:i/>
          <w:iCs/>
          <w:sz w:val="18"/>
          <w:szCs w:val="18"/>
        </w:rPr>
        <w:t>a</w:t>
      </w:r>
      <w:r>
        <w:rPr>
          <w:rFonts w:ascii="OceanSansYUBook" w:hAnsi="OceanSansYUBook" w:cs="OceanSansYUBook"/>
          <w:sz w:val="18"/>
          <w:szCs w:val="18"/>
        </w:rPr>
        <w:t xml:space="preserve">) </w:t>
      </w:r>
      <w:r>
        <w:rPr>
          <w:rFonts w:ascii="StoneSerifYU" w:hAnsi="StoneSerifYU" w:cs="StoneSerifYU"/>
          <w:sz w:val="18"/>
          <w:szCs w:val="18"/>
        </w:rPr>
        <w:t>Ako je realna kamatna stopa 5%, koliko je bogatstvo: (i) izraženo u današnjoj vrednosti potrošnje (ii) izraženo sutrašnjom potrošnjom? Izračunajte permanentni dohodak ovog domaćinstva (vidi Okvir 8.2).</w:t>
      </w:r>
    </w:p>
    <w:p w:rsidR="00153625" w:rsidRDefault="00153625" w:rsidP="00153625">
      <w:pPr>
        <w:autoSpaceDE w:val="0"/>
        <w:autoSpaceDN w:val="0"/>
        <w:adjustRightInd w:val="0"/>
        <w:spacing w:after="0" w:line="240" w:lineRule="auto"/>
        <w:rPr>
          <w:rFonts w:ascii="StoneSerifYU" w:hAnsi="StoneSerifYU" w:cs="StoneSerifYU"/>
          <w:sz w:val="18"/>
          <w:szCs w:val="18"/>
        </w:rPr>
      </w:pPr>
      <w:r>
        <w:rPr>
          <w:rFonts w:ascii="OceanSansYUBook" w:hAnsi="OceanSansYUBook" w:cs="OceanSansYUBook"/>
          <w:sz w:val="18"/>
          <w:szCs w:val="18"/>
        </w:rPr>
        <w:t>(</w:t>
      </w:r>
      <w:r>
        <w:rPr>
          <w:rFonts w:ascii="OceanSansYUBook-Italic" w:hAnsi="OceanSansYUBook-Italic" w:cs="OceanSansYUBook-Italic"/>
          <w:i/>
          <w:iCs/>
          <w:sz w:val="18"/>
          <w:szCs w:val="18"/>
        </w:rPr>
        <w:t>b</w:t>
      </w:r>
      <w:r>
        <w:rPr>
          <w:rFonts w:ascii="OceanSansYUBook" w:hAnsi="OceanSansYUBook" w:cs="OceanSansYUBook"/>
          <w:sz w:val="18"/>
          <w:szCs w:val="18"/>
        </w:rPr>
        <w:t xml:space="preserve">) </w:t>
      </w:r>
      <w:r>
        <w:rPr>
          <w:rFonts w:ascii="StoneSerifYU" w:hAnsi="StoneSerifYU" w:cs="StoneSerifYU"/>
          <w:sz w:val="18"/>
          <w:szCs w:val="18"/>
        </w:rPr>
        <w:t xml:space="preserve">Ako se današnji dohodak neočekivano uveća za 1000 </w:t>
      </w:r>
      <w:r>
        <w:rPr>
          <w:rFonts w:ascii="Europe-font" w:hAnsi="Europe-font" w:cs="Europe-font"/>
          <w:sz w:val="18"/>
          <w:szCs w:val="18"/>
        </w:rPr>
        <w:t>a</w:t>
      </w:r>
      <w:r>
        <w:rPr>
          <w:rFonts w:ascii="StoneSerifYU" w:hAnsi="StoneSerifYU" w:cs="StoneSerifYU"/>
          <w:sz w:val="18"/>
          <w:szCs w:val="18"/>
        </w:rPr>
        <w:t>, kakva će promena nastati u permanentnom dohotku?</w:t>
      </w:r>
    </w:p>
    <w:p w:rsidR="00153625" w:rsidRDefault="00153625" w:rsidP="00153625">
      <w:pPr>
        <w:autoSpaceDE w:val="0"/>
        <w:autoSpaceDN w:val="0"/>
        <w:adjustRightInd w:val="0"/>
        <w:spacing w:after="0" w:line="240" w:lineRule="auto"/>
        <w:rPr>
          <w:rFonts w:ascii="StoneSerifYU" w:hAnsi="StoneSerifYU" w:cs="StoneSerifYU"/>
          <w:sz w:val="18"/>
          <w:szCs w:val="18"/>
        </w:rPr>
      </w:pPr>
      <w:r>
        <w:rPr>
          <w:rFonts w:ascii="OceanSansYUBook" w:hAnsi="OceanSansYUBook" w:cs="OceanSansYUBook"/>
          <w:sz w:val="18"/>
          <w:szCs w:val="18"/>
        </w:rPr>
        <w:t>(</w:t>
      </w:r>
      <w:r>
        <w:rPr>
          <w:rFonts w:ascii="OceanSansYUBook-Italic" w:hAnsi="OceanSansYUBook-Italic" w:cs="OceanSansYUBook-Italic"/>
          <w:i/>
          <w:iCs/>
          <w:sz w:val="18"/>
          <w:szCs w:val="18"/>
        </w:rPr>
        <w:t>c</w:t>
      </w:r>
      <w:r>
        <w:rPr>
          <w:rFonts w:ascii="OceanSansYUBook" w:hAnsi="OceanSansYUBook" w:cs="OceanSansYUBook"/>
          <w:sz w:val="18"/>
          <w:szCs w:val="18"/>
        </w:rPr>
        <w:t xml:space="preserve">) </w:t>
      </w:r>
      <w:r>
        <w:rPr>
          <w:rFonts w:ascii="StoneSerifYU" w:hAnsi="StoneSerifYU" w:cs="StoneSerifYU"/>
          <w:sz w:val="18"/>
          <w:szCs w:val="18"/>
        </w:rPr>
        <w:t xml:space="preserve">Ako se dohodak permanentno uveća za 1000 </w:t>
      </w:r>
      <w:r>
        <w:rPr>
          <w:rFonts w:ascii="Europe-font" w:hAnsi="Europe-font" w:cs="Europe-font"/>
          <w:sz w:val="18"/>
          <w:szCs w:val="18"/>
        </w:rPr>
        <w:t>a</w:t>
      </w:r>
      <w:r>
        <w:rPr>
          <w:rFonts w:ascii="StoneSerifYU" w:hAnsi="StoneSerifYU" w:cs="StoneSerifYU"/>
          <w:sz w:val="18"/>
          <w:szCs w:val="18"/>
        </w:rPr>
        <w:t>, šta će se desiti sa permanentnim dohotkom?</w:t>
      </w:r>
    </w:p>
    <w:p w:rsidR="00153625" w:rsidRDefault="00153625" w:rsidP="00153625">
      <w:pPr>
        <w:autoSpaceDE w:val="0"/>
        <w:autoSpaceDN w:val="0"/>
        <w:adjustRightInd w:val="0"/>
        <w:spacing w:after="0" w:line="240" w:lineRule="auto"/>
        <w:rPr>
          <w:rFonts w:ascii="StoneSerifYU" w:hAnsi="StoneSerifYU" w:cs="StoneSerifYU"/>
          <w:sz w:val="18"/>
          <w:szCs w:val="18"/>
        </w:rPr>
      </w:pPr>
      <w:r>
        <w:rPr>
          <w:rFonts w:ascii="OceanSansYUBook" w:hAnsi="OceanSansYUBook" w:cs="OceanSansYUBook"/>
          <w:sz w:val="18"/>
          <w:szCs w:val="18"/>
        </w:rPr>
        <w:t xml:space="preserve">(d) </w:t>
      </w:r>
      <w:r>
        <w:rPr>
          <w:rFonts w:ascii="StoneSerifYU" w:hAnsi="StoneSerifYU" w:cs="StoneSerifYU"/>
          <w:sz w:val="18"/>
          <w:szCs w:val="18"/>
        </w:rPr>
        <w:t>Odgovorite na ista pitanja ako realna kamatna stopa iznosi 10%.</w:t>
      </w:r>
    </w:p>
    <w:p w:rsidR="00AB4C4C" w:rsidRPr="00AB4C4C" w:rsidRDefault="00AB4C4C" w:rsidP="00153625">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(e) Pretpostavimo da je korisnost domaćinstva data relacijom log(C</w:t>
      </w:r>
      <w:r w:rsidRPr="00AB4C4C">
        <w:rPr>
          <w:rFonts w:ascii="StoneSerifYU" w:hAnsi="StoneSerifYU" w:cs="StoneSerifYU"/>
          <w:sz w:val="18"/>
          <w:szCs w:val="18"/>
          <w:vertAlign w:val="subscript"/>
        </w:rPr>
        <w:t>1</w:t>
      </w:r>
      <w:r>
        <w:rPr>
          <w:rFonts w:ascii="StoneSerifYU" w:hAnsi="StoneSerifYU" w:cs="StoneSerifYU"/>
          <w:sz w:val="18"/>
          <w:szCs w:val="18"/>
        </w:rPr>
        <w:t>)+</w:t>
      </w:r>
      <w:r>
        <w:rPr>
          <w:rFonts w:ascii="Times New Roman" w:hAnsi="Times New Roman" w:cs="Times New Roman"/>
          <w:sz w:val="18"/>
          <w:szCs w:val="18"/>
        </w:rPr>
        <w:t>β</w:t>
      </w:r>
      <w:r w:rsidRPr="00AB4C4C">
        <w:rPr>
          <w:rFonts w:ascii="StoneSerifYU" w:hAnsi="StoneSerifYU" w:cs="StoneSerifYU"/>
          <w:sz w:val="18"/>
          <w:szCs w:val="18"/>
        </w:rPr>
        <w:t xml:space="preserve"> </w:t>
      </w:r>
      <w:r>
        <w:rPr>
          <w:rFonts w:ascii="StoneSerifYU" w:hAnsi="StoneSerifYU" w:cs="StoneSerifYU"/>
          <w:sz w:val="18"/>
          <w:szCs w:val="18"/>
        </w:rPr>
        <w:t>log(C</w:t>
      </w:r>
      <w:r>
        <w:rPr>
          <w:rFonts w:ascii="StoneSerifYU" w:hAnsi="StoneSerifYU" w:cs="StoneSerifYU"/>
          <w:sz w:val="18"/>
          <w:szCs w:val="18"/>
          <w:vertAlign w:val="subscript"/>
        </w:rPr>
        <w:t>2</w:t>
      </w:r>
      <w:r>
        <w:rPr>
          <w:rFonts w:ascii="StoneSerifYU" w:hAnsi="StoneSerifYU" w:cs="StoneSerifYU"/>
          <w:sz w:val="18"/>
          <w:szCs w:val="18"/>
        </w:rPr>
        <w:t xml:space="preserve">), gde je </w:t>
      </w:r>
      <w:r>
        <w:rPr>
          <w:rFonts w:ascii="Times New Roman" w:hAnsi="Times New Roman" w:cs="Times New Roman"/>
          <w:sz w:val="18"/>
          <w:szCs w:val="18"/>
        </w:rPr>
        <w:t>β</w:t>
      </w:r>
      <w:r>
        <w:rPr>
          <w:rFonts w:ascii="StoneSerifYU" w:hAnsi="StoneSerifYU" w:cs="StoneSerifYU"/>
          <w:sz w:val="18"/>
          <w:szCs w:val="18"/>
        </w:rPr>
        <w:t xml:space="preserve"> pozitivna konstantna manja od 1. Odredite optimalnu potrošnju za sve navedene slučajeve, (a)-(d). </w:t>
      </w:r>
    </w:p>
    <w:p w:rsidR="00153625" w:rsidRDefault="00153625" w:rsidP="00153625">
      <w:pPr>
        <w:autoSpaceDE w:val="0"/>
        <w:autoSpaceDN w:val="0"/>
        <w:adjustRightInd w:val="0"/>
        <w:spacing w:after="0" w:line="240" w:lineRule="auto"/>
        <w:rPr>
          <w:rFonts w:ascii="StoneSerifYU" w:hAnsi="StoneSerifYU" w:cs="StoneSerifYU"/>
          <w:sz w:val="18"/>
          <w:szCs w:val="18"/>
        </w:rPr>
      </w:pPr>
    </w:p>
    <w:p w:rsidR="00E928EC" w:rsidRDefault="00153625" w:rsidP="00153625">
      <w:pPr>
        <w:autoSpaceDE w:val="0"/>
        <w:autoSpaceDN w:val="0"/>
        <w:adjustRightInd w:val="0"/>
        <w:spacing w:after="0" w:line="240" w:lineRule="auto"/>
        <w:rPr>
          <w:rFonts w:ascii="OceanSansYUExtraBold" w:hAnsi="OceanSansYUExtraBold" w:cs="OceanSansYUExtraBold"/>
          <w:bCs/>
          <w:sz w:val="16"/>
          <w:szCs w:val="16"/>
        </w:rPr>
      </w:pPr>
      <w:r>
        <w:rPr>
          <w:rFonts w:ascii="OceanSansYUExtraBold" w:hAnsi="OceanSansYUExtraBold" w:cs="OceanSansYUExtraBold"/>
          <w:b/>
          <w:bCs/>
          <w:sz w:val="18"/>
          <w:szCs w:val="18"/>
        </w:rPr>
        <w:t xml:space="preserve">2. </w:t>
      </w:r>
      <w:r w:rsidR="00E928EC">
        <w:rPr>
          <w:rFonts w:ascii="OceanSansYUExtraBold" w:hAnsi="OceanSansYUExtraBold" w:cs="OceanSansYUExtraBold"/>
          <w:bCs/>
          <w:sz w:val="16"/>
          <w:szCs w:val="16"/>
        </w:rPr>
        <w:t xml:space="preserve"> Pokažite grafički efekte nekog neočekivanog dobitka na tekući račun i buduću potrošnju.Sada primenite ovaj način rezonovanja na nacionalni nivo. Kako bi potrošač trebalo da reaguje na najavljeno jednokratno smanjenje poreza. Kako bi potrošači reagovali na očekivane buduće poreske olakšice.</w:t>
      </w:r>
    </w:p>
    <w:p w:rsidR="00E928EC" w:rsidRDefault="00E928EC" w:rsidP="00153625">
      <w:pPr>
        <w:autoSpaceDE w:val="0"/>
        <w:autoSpaceDN w:val="0"/>
        <w:adjustRightInd w:val="0"/>
        <w:spacing w:after="0" w:line="240" w:lineRule="auto"/>
        <w:rPr>
          <w:rFonts w:ascii="OceanSansYUExtraBold" w:hAnsi="OceanSansYUExtraBold" w:cs="OceanSansYUExtraBold"/>
          <w:bCs/>
          <w:sz w:val="16"/>
          <w:szCs w:val="16"/>
        </w:rPr>
      </w:pPr>
    </w:p>
    <w:p w:rsidR="00E928EC" w:rsidRDefault="00E928EC" w:rsidP="00153625">
      <w:pPr>
        <w:autoSpaceDE w:val="0"/>
        <w:autoSpaceDN w:val="0"/>
        <w:adjustRightInd w:val="0"/>
        <w:spacing w:after="0" w:line="240" w:lineRule="auto"/>
        <w:rPr>
          <w:rFonts w:ascii="OceanSansYUExtraBold" w:hAnsi="OceanSansYUExtraBold" w:cs="OceanSansYUExtraBold"/>
          <w:bCs/>
          <w:sz w:val="16"/>
          <w:szCs w:val="16"/>
        </w:rPr>
      </w:pPr>
      <w:r>
        <w:rPr>
          <w:rFonts w:ascii="OceanSansYUExtraBold" w:hAnsi="OceanSansYUExtraBold" w:cs="OceanSansYUExtraBold"/>
          <w:bCs/>
          <w:sz w:val="16"/>
          <w:szCs w:val="16"/>
        </w:rPr>
        <w:t>3. Definišite hipotezu o permanentnom dohotku. Kako je možemo povezati sa opštijim slučajem potrošnje pri intertemporalnoj  maksimizaciji korisnosti?</w:t>
      </w:r>
    </w:p>
    <w:p w:rsidR="00E928EC" w:rsidRDefault="00E928EC" w:rsidP="00153625">
      <w:pPr>
        <w:autoSpaceDE w:val="0"/>
        <w:autoSpaceDN w:val="0"/>
        <w:adjustRightInd w:val="0"/>
        <w:spacing w:after="0" w:line="240" w:lineRule="auto"/>
        <w:rPr>
          <w:rFonts w:ascii="OceanSansYUExtraBold" w:hAnsi="OceanSansYUExtraBold" w:cs="OceanSansYUExtraBold"/>
          <w:bCs/>
          <w:sz w:val="16"/>
          <w:szCs w:val="16"/>
        </w:rPr>
      </w:pPr>
    </w:p>
    <w:p w:rsidR="00E928EC" w:rsidRDefault="00E928EC" w:rsidP="00153625">
      <w:pPr>
        <w:autoSpaceDE w:val="0"/>
        <w:autoSpaceDN w:val="0"/>
        <w:adjustRightInd w:val="0"/>
        <w:spacing w:after="0" w:line="240" w:lineRule="auto"/>
        <w:rPr>
          <w:rFonts w:ascii="OceanSansYUExtraBold" w:hAnsi="OceanSansYUExtraBold" w:cs="OceanSansYUExtraBold"/>
          <w:bCs/>
          <w:sz w:val="16"/>
          <w:szCs w:val="16"/>
        </w:rPr>
      </w:pPr>
      <w:r>
        <w:rPr>
          <w:rFonts w:ascii="OceanSansYUExtraBold" w:hAnsi="OceanSansYUExtraBold" w:cs="OceanSansYUExtraBold"/>
          <w:bCs/>
          <w:sz w:val="16"/>
          <w:szCs w:val="16"/>
        </w:rPr>
        <w:t>4. Pretpostavimo da ilejzhete da ćete živeti šest decenija. Vaš dohodak je 15.000€ u prvoj, 100.000€ u drugo, 150.000€ u trećoj, 250.000€ u četvrtoj, 200.000€ u petoj i 100.000€ u šestoj. Koliki je permanentni dohodak ako je kamatna stopa 3%? 5%? Ako svake godine potrošite svoj permanentni dohodak, kako izgleda vaš raspored štednje? Kako se vaš odgovor menja ako rešite da ostavite nasledstvo od 50.000€ svome omiljenom sirotištu?</w:t>
      </w:r>
    </w:p>
    <w:p w:rsidR="00E928EC" w:rsidRDefault="00E928EC" w:rsidP="00153625">
      <w:pPr>
        <w:autoSpaceDE w:val="0"/>
        <w:autoSpaceDN w:val="0"/>
        <w:adjustRightInd w:val="0"/>
        <w:spacing w:after="0" w:line="240" w:lineRule="auto"/>
        <w:rPr>
          <w:rFonts w:ascii="OceanSansYUExtraBold" w:hAnsi="OceanSansYUExtraBold" w:cs="OceanSansYUExtraBold"/>
          <w:bCs/>
          <w:sz w:val="16"/>
          <w:szCs w:val="16"/>
        </w:rPr>
      </w:pPr>
    </w:p>
    <w:p w:rsidR="00CC7F89" w:rsidRDefault="00E928EC" w:rsidP="00153625">
      <w:pPr>
        <w:autoSpaceDE w:val="0"/>
        <w:autoSpaceDN w:val="0"/>
        <w:adjustRightInd w:val="0"/>
        <w:spacing w:after="0" w:line="240" w:lineRule="auto"/>
        <w:rPr>
          <w:rFonts w:ascii="OceanSansYUExtraBold" w:hAnsi="OceanSansYUExtraBold" w:cs="OceanSansYUExtraBold"/>
          <w:bCs/>
          <w:sz w:val="16"/>
          <w:szCs w:val="16"/>
        </w:rPr>
      </w:pPr>
      <w:r>
        <w:rPr>
          <w:rFonts w:ascii="OceanSansYUExtraBold" w:hAnsi="OceanSansYUExtraBold" w:cs="OceanSansYUExtraBold"/>
          <w:bCs/>
          <w:sz w:val="16"/>
          <w:szCs w:val="16"/>
        </w:rPr>
        <w:t>5. Da li bi privremeni rast poreza koji je namenjen finansiranju jednokrat</w:t>
      </w:r>
      <w:r w:rsidR="00CC7F89">
        <w:rPr>
          <w:rFonts w:ascii="OceanSansYUExtraBold" w:hAnsi="OceanSansYUExtraBold" w:cs="OceanSansYUExtraBold"/>
          <w:bCs/>
          <w:sz w:val="16"/>
          <w:szCs w:val="16"/>
        </w:rPr>
        <w:t>nog rasta javne potrošnje smanjio  deficit  na tekućem računu? A trajni rast poreza i javne potrošnje? Kakav  je efekat na tekući račun</w:t>
      </w:r>
      <w:r w:rsidR="00CE4133">
        <w:rPr>
          <w:rFonts w:ascii="OceanSansYUExtraBold" w:hAnsi="OceanSansYUExtraBold" w:cs="OceanSansYUExtraBold"/>
          <w:bCs/>
          <w:sz w:val="16"/>
          <w:szCs w:val="16"/>
        </w:rPr>
        <w:t xml:space="preserve"> u otvorenoj privredi</w:t>
      </w:r>
      <w:r w:rsidR="00CC7F89">
        <w:rPr>
          <w:rFonts w:ascii="OceanSansYUExtraBold" w:hAnsi="OceanSansYUExtraBold" w:cs="OceanSansYUExtraBold"/>
          <w:bCs/>
          <w:sz w:val="16"/>
          <w:szCs w:val="16"/>
        </w:rPr>
        <w:t>?</w:t>
      </w:r>
    </w:p>
    <w:p w:rsidR="007C4B9A" w:rsidRDefault="007C4B9A" w:rsidP="00153625">
      <w:pPr>
        <w:autoSpaceDE w:val="0"/>
        <w:autoSpaceDN w:val="0"/>
        <w:adjustRightInd w:val="0"/>
        <w:spacing w:after="0" w:line="240" w:lineRule="auto"/>
        <w:rPr>
          <w:rFonts w:ascii="OceanSansYUExtraBold" w:hAnsi="OceanSansYUExtraBold" w:cs="OceanSansYUExtraBold"/>
          <w:bCs/>
          <w:sz w:val="16"/>
          <w:szCs w:val="16"/>
        </w:rPr>
      </w:pPr>
    </w:p>
    <w:p w:rsidR="007C4B9A" w:rsidRDefault="007C4B9A" w:rsidP="00153625">
      <w:pPr>
        <w:autoSpaceDE w:val="0"/>
        <w:autoSpaceDN w:val="0"/>
        <w:adjustRightInd w:val="0"/>
        <w:spacing w:after="0" w:line="240" w:lineRule="auto"/>
        <w:rPr>
          <w:rFonts w:ascii="OceanSansYUExtraBold" w:hAnsi="OceanSansYUExtraBold" w:cs="OceanSansYUExtraBold"/>
          <w:bCs/>
          <w:sz w:val="16"/>
          <w:szCs w:val="16"/>
        </w:rPr>
      </w:pPr>
      <w:r>
        <w:rPr>
          <w:rFonts w:ascii="OceanSansYUExtraBold" w:hAnsi="OceanSansYUExtraBold" w:cs="OceanSansYUExtraBold"/>
          <w:bCs/>
          <w:sz w:val="16"/>
          <w:szCs w:val="16"/>
        </w:rPr>
        <w:t>6. U zemljama koje su nedavno prešle na evro – Slovenija, Kipar i Malta -  kamatne stope su  pale. Koriteći Fišerov djiagram, nacrtajte teorijski efekat niže svetske kamaten stope na potrošnju i investicije u zemljama-dužnicima. Kakav će biti efekat na njihov primarni tekući račun? Pažljivo iznesite sve pretpostavke, pa onda donesite zaključak.</w:t>
      </w:r>
    </w:p>
    <w:p w:rsidR="007C4B9A" w:rsidRDefault="007C4B9A" w:rsidP="00153625">
      <w:pPr>
        <w:autoSpaceDE w:val="0"/>
        <w:autoSpaceDN w:val="0"/>
        <w:adjustRightInd w:val="0"/>
        <w:spacing w:after="0" w:line="240" w:lineRule="auto"/>
        <w:rPr>
          <w:rFonts w:ascii="OceanSansYUExtraBold" w:hAnsi="OceanSansYUExtraBold" w:cs="OceanSansYUExtraBold"/>
          <w:bCs/>
          <w:sz w:val="16"/>
          <w:szCs w:val="16"/>
        </w:rPr>
      </w:pPr>
    </w:p>
    <w:p w:rsidR="007C4B9A" w:rsidRDefault="007C4B9A" w:rsidP="007C4B9A">
      <w:pPr>
        <w:autoSpaceDE w:val="0"/>
        <w:autoSpaceDN w:val="0"/>
        <w:adjustRightInd w:val="0"/>
        <w:spacing w:after="0" w:line="240" w:lineRule="auto"/>
        <w:rPr>
          <w:rFonts w:ascii="StoneSerifYU" w:hAnsi="StoneSerifYU" w:cs="StoneSerifYU"/>
          <w:sz w:val="18"/>
          <w:szCs w:val="18"/>
        </w:rPr>
      </w:pPr>
      <w:r>
        <w:rPr>
          <w:rFonts w:ascii="OceanSansYUExtraBold" w:hAnsi="OceanSansYUExtraBold" w:cs="OceanSansYUExtraBold"/>
          <w:b/>
          <w:bCs/>
          <w:sz w:val="18"/>
          <w:szCs w:val="18"/>
        </w:rPr>
        <w:t xml:space="preserve">7. </w:t>
      </w:r>
      <w:r>
        <w:rPr>
          <w:rFonts w:ascii="StoneSerifYU" w:hAnsi="StoneSerifYU" w:cs="StoneSerifYU"/>
          <w:sz w:val="18"/>
          <w:szCs w:val="18"/>
        </w:rPr>
        <w:t>Ima dokaza da u periodima privremenih ekspanzija brže rastu izdaci na trajna potrošna dobra</w:t>
      </w:r>
    </w:p>
    <w:p w:rsidR="007C4B9A" w:rsidRDefault="007C4B9A" w:rsidP="007C4B9A">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nego na ostale komponente privatne potrošnje. Da li postoji neki ekonomski princip koji to može</w:t>
      </w:r>
    </w:p>
    <w:p w:rsidR="007C4B9A" w:rsidRDefault="007C4B9A" w:rsidP="007C4B9A">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da objasni? (Pomoć: trajna potrošna dobra predstavljaju svojevrsni vid štednje).</w:t>
      </w:r>
    </w:p>
    <w:p w:rsidR="007C4B9A" w:rsidRDefault="007C4B9A">
      <w:pPr>
        <w:rPr>
          <w:rFonts w:ascii="OceanSansYUExtraBold" w:hAnsi="OceanSansYUExtraBold" w:cs="OceanSansYUExtraBold"/>
          <w:bCs/>
          <w:sz w:val="16"/>
          <w:szCs w:val="16"/>
        </w:rPr>
      </w:pPr>
      <w:r>
        <w:rPr>
          <w:rFonts w:ascii="OceanSansYUExtraBold" w:hAnsi="OceanSansYUExtraBold" w:cs="OceanSansYUExtraBold"/>
          <w:bCs/>
          <w:sz w:val="16"/>
          <w:szCs w:val="16"/>
        </w:rPr>
        <w:br w:type="page"/>
      </w:r>
    </w:p>
    <w:p w:rsidR="007C4B9A" w:rsidRDefault="007C4B9A" w:rsidP="00153625">
      <w:pPr>
        <w:autoSpaceDE w:val="0"/>
        <w:autoSpaceDN w:val="0"/>
        <w:adjustRightInd w:val="0"/>
        <w:spacing w:after="0" w:line="240" w:lineRule="auto"/>
        <w:rPr>
          <w:rFonts w:ascii="OceanSansYUExtraBold" w:hAnsi="OceanSansYUExtraBold" w:cs="OceanSansYUExtraBold"/>
          <w:bCs/>
          <w:sz w:val="16"/>
          <w:szCs w:val="16"/>
        </w:rPr>
      </w:pPr>
    </w:p>
    <w:p w:rsidR="00ED01AF" w:rsidRDefault="00F75357" w:rsidP="00153625">
      <w:pPr>
        <w:autoSpaceDE w:val="0"/>
        <w:autoSpaceDN w:val="0"/>
        <w:adjustRightInd w:val="0"/>
        <w:spacing w:after="0" w:line="240" w:lineRule="auto"/>
        <w:rPr>
          <w:rFonts w:ascii="OceanSansYUExtraBold" w:hAnsi="OceanSansYUExtraBold" w:cs="OceanSansYUExtraBold"/>
          <w:bCs/>
          <w:sz w:val="16"/>
          <w:szCs w:val="16"/>
        </w:rPr>
      </w:pPr>
      <w:r>
        <w:rPr>
          <w:rFonts w:ascii="OceanSansYUExtraBold" w:hAnsi="OceanSansYUExtraBold" w:cs="OceanSansYUExtraBold"/>
          <w:bCs/>
          <w:sz w:val="16"/>
          <w:szCs w:val="16"/>
        </w:rPr>
        <w:t>8</w:t>
      </w:r>
      <w:r w:rsidR="007C4B9A">
        <w:rPr>
          <w:rFonts w:ascii="OceanSansYUExtraBold" w:hAnsi="OceanSansYUExtraBold" w:cs="OceanSansYUExtraBold"/>
          <w:bCs/>
          <w:sz w:val="16"/>
          <w:szCs w:val="16"/>
        </w:rPr>
        <w:t xml:space="preserve">. </w:t>
      </w:r>
      <w:r w:rsidR="00ED01AF">
        <w:rPr>
          <w:rFonts w:ascii="OceanSansYUExtraBold" w:hAnsi="OceanSansYUExtraBold" w:cs="OceanSansYUExtraBold"/>
          <w:bCs/>
          <w:sz w:val="16"/>
          <w:szCs w:val="16"/>
        </w:rPr>
        <w:t xml:space="preserve">Kompanija razmišlja o proširenju svoje kompjuterske opreme u vrednosti od 50.000€. Pretpostavimo da se za diskontovanje budućih profita koristi kamatna stopa od 10% a da se oprema nakon jednog perioda potpuno amortizuje. </w:t>
      </w:r>
    </w:p>
    <w:p w:rsidR="00ED01AF" w:rsidRDefault="00ED01AF" w:rsidP="00153625">
      <w:pPr>
        <w:autoSpaceDE w:val="0"/>
        <w:autoSpaceDN w:val="0"/>
        <w:adjustRightInd w:val="0"/>
        <w:spacing w:after="0" w:line="240" w:lineRule="auto"/>
        <w:rPr>
          <w:rFonts w:ascii="OceanSansYUExtraBold" w:hAnsi="OceanSansYUExtraBold" w:cs="OceanSansYUExtraBold"/>
          <w:bCs/>
          <w:sz w:val="16"/>
          <w:szCs w:val="16"/>
        </w:rPr>
      </w:pPr>
      <w:r>
        <w:rPr>
          <w:rFonts w:ascii="OceanSansYUExtraBold" w:hAnsi="OceanSansYUExtraBold" w:cs="OceanSansYUExtraBold"/>
          <w:bCs/>
          <w:sz w:val="16"/>
          <w:szCs w:val="16"/>
        </w:rPr>
        <w:t>a) ako nova investicija donse profit od 60.000€ da li je investicija profitabilna? A zaradi samo 54.000€?</w:t>
      </w:r>
    </w:p>
    <w:p w:rsidR="00DF7B64" w:rsidRDefault="00ED01AF" w:rsidP="00153625">
      <w:pPr>
        <w:autoSpaceDE w:val="0"/>
        <w:autoSpaceDN w:val="0"/>
        <w:adjustRightInd w:val="0"/>
        <w:spacing w:after="0" w:line="240" w:lineRule="auto"/>
        <w:rPr>
          <w:rFonts w:ascii="OceanSansYUExtraBold" w:hAnsi="OceanSansYUExtraBold" w:cs="OceanSansYUExtraBold"/>
          <w:bCs/>
          <w:sz w:val="16"/>
          <w:szCs w:val="16"/>
        </w:rPr>
      </w:pPr>
      <w:r>
        <w:rPr>
          <w:rFonts w:ascii="OceanSansYUExtraBold" w:hAnsi="OceanSansYUExtraBold" w:cs="OceanSansYUExtraBold"/>
          <w:bCs/>
          <w:sz w:val="16"/>
          <w:szCs w:val="16"/>
        </w:rPr>
        <w:t xml:space="preserve">b) sada pretpostavimo da se oprema nakon prvog perioda može prodati za 15.000 €. </w:t>
      </w:r>
      <w:r w:rsidR="00DF7B64">
        <w:rPr>
          <w:rFonts w:ascii="OceanSansYUExtraBold" w:hAnsi="OceanSansYUExtraBold" w:cs="OceanSansYUExtraBold"/>
          <w:bCs/>
          <w:sz w:val="16"/>
          <w:szCs w:val="16"/>
        </w:rPr>
        <w:t>Kako se menja vaš odgovor? Navedite kako bi efikasnije tržište polovne opreme moglo da poveća investicije.</w:t>
      </w:r>
    </w:p>
    <w:p w:rsidR="00DF7B64" w:rsidRDefault="00DF7B64" w:rsidP="00153625">
      <w:pPr>
        <w:autoSpaceDE w:val="0"/>
        <w:autoSpaceDN w:val="0"/>
        <w:adjustRightInd w:val="0"/>
        <w:spacing w:after="0" w:line="240" w:lineRule="auto"/>
        <w:rPr>
          <w:rFonts w:ascii="OceanSansYUExtraBold" w:hAnsi="OceanSansYUExtraBold" w:cs="OceanSansYUExtraBold"/>
          <w:bCs/>
          <w:sz w:val="16"/>
          <w:szCs w:val="16"/>
        </w:rPr>
      </w:pPr>
    </w:p>
    <w:p w:rsidR="00DF7B64" w:rsidRDefault="00F75357" w:rsidP="00153625">
      <w:pPr>
        <w:autoSpaceDE w:val="0"/>
        <w:autoSpaceDN w:val="0"/>
        <w:adjustRightInd w:val="0"/>
        <w:spacing w:after="0" w:line="240" w:lineRule="auto"/>
        <w:rPr>
          <w:rFonts w:ascii="OceanSansYUExtraBold" w:hAnsi="OceanSansYUExtraBold" w:cs="OceanSansYUExtraBold"/>
          <w:bCs/>
          <w:sz w:val="16"/>
          <w:szCs w:val="16"/>
        </w:rPr>
      </w:pPr>
      <w:r>
        <w:rPr>
          <w:rFonts w:ascii="OceanSansYUExtraBold" w:hAnsi="OceanSansYUExtraBold" w:cs="OceanSansYUExtraBold"/>
          <w:bCs/>
          <w:sz w:val="16"/>
          <w:szCs w:val="16"/>
        </w:rPr>
        <w:t xml:space="preserve">9. Neke zemlje pokušavajuu da stimulišu privredu tako što firmama daju “poreske kredite” . Firme koje kupe kapitalna dobre pre isteka najavljenog roka dobijaju popust na porez na dohodak koji ostvare naredne godine. Objasnite zašto  bi ova mera delovala na </w:t>
      </w:r>
    </w:p>
    <w:p w:rsidR="00F75357" w:rsidRDefault="00F75357" w:rsidP="00153625">
      <w:pPr>
        <w:autoSpaceDE w:val="0"/>
        <w:autoSpaceDN w:val="0"/>
        <w:adjustRightInd w:val="0"/>
        <w:spacing w:after="0" w:line="240" w:lineRule="auto"/>
        <w:rPr>
          <w:rFonts w:ascii="OceanSansYUExtraBold" w:hAnsi="OceanSansYUExtraBold" w:cs="OceanSansYUExtraBold"/>
          <w:bCs/>
          <w:sz w:val="16"/>
          <w:szCs w:val="16"/>
        </w:rPr>
      </w:pPr>
      <w:r>
        <w:rPr>
          <w:rFonts w:ascii="OceanSansYUExtraBold" w:hAnsi="OceanSansYUExtraBold" w:cs="OceanSansYUExtraBold"/>
          <w:bCs/>
          <w:sz w:val="16"/>
          <w:szCs w:val="16"/>
        </w:rPr>
        <w:t>rast investicija. Da li biste očekivali da više efekta ima trajna ili privremena mera ovog tipa?</w:t>
      </w:r>
    </w:p>
    <w:p w:rsidR="00F75357" w:rsidRDefault="00F75357" w:rsidP="00153625">
      <w:pPr>
        <w:autoSpaceDE w:val="0"/>
        <w:autoSpaceDN w:val="0"/>
        <w:adjustRightInd w:val="0"/>
        <w:spacing w:after="0" w:line="240" w:lineRule="auto"/>
        <w:rPr>
          <w:rFonts w:ascii="OceanSansYUExtraBold" w:hAnsi="OceanSansYUExtraBold" w:cs="OceanSansYUExtraBold"/>
          <w:bCs/>
          <w:sz w:val="16"/>
          <w:szCs w:val="16"/>
        </w:rPr>
      </w:pPr>
    </w:p>
    <w:p w:rsidR="00F75357" w:rsidRDefault="00F75357" w:rsidP="00153625">
      <w:pPr>
        <w:autoSpaceDE w:val="0"/>
        <w:autoSpaceDN w:val="0"/>
        <w:adjustRightInd w:val="0"/>
        <w:spacing w:after="0" w:line="240" w:lineRule="auto"/>
        <w:rPr>
          <w:rFonts w:ascii="OceanSansYUExtraBold" w:hAnsi="OceanSansYUExtraBold" w:cs="OceanSansYUExtraBold"/>
          <w:bCs/>
          <w:sz w:val="16"/>
          <w:szCs w:val="16"/>
        </w:rPr>
      </w:pPr>
      <w:r>
        <w:rPr>
          <w:rFonts w:ascii="OceanSansYUExtraBold" w:hAnsi="OceanSansYUExtraBold" w:cs="OceanSansYUExtraBold"/>
          <w:bCs/>
          <w:sz w:val="16"/>
          <w:szCs w:val="16"/>
        </w:rPr>
        <w:t xml:space="preserve">10. Pretpostavimo da firma proizvodi </w:t>
      </w:r>
      <w:r w:rsidRPr="00F75357">
        <w:rPr>
          <w:rFonts w:ascii="OceanSansYUExtraBold" w:hAnsi="OceanSansYUExtraBold" w:cs="OceanSansYUExtraBold"/>
          <w:bCs/>
          <w:i/>
          <w:sz w:val="16"/>
          <w:szCs w:val="16"/>
        </w:rPr>
        <w:t>Y</w:t>
      </w:r>
      <w:r w:rsidRPr="00F75357">
        <w:rPr>
          <w:rFonts w:ascii="OceanSansYUExtraBold" w:hAnsi="OceanSansYUExtraBold" w:cs="OceanSansYUExtraBold"/>
          <w:bCs/>
          <w:i/>
          <w:sz w:val="16"/>
          <w:szCs w:val="16"/>
          <w:vertAlign w:val="subscript"/>
        </w:rPr>
        <w:t>2</w:t>
      </w:r>
      <w:r>
        <w:rPr>
          <w:rFonts w:ascii="OceanSansYUExtraBold" w:hAnsi="OceanSansYUExtraBold" w:cs="OceanSansYUExtraBold"/>
          <w:bCs/>
          <w:i/>
          <w:sz w:val="16"/>
          <w:szCs w:val="16"/>
          <w:vertAlign w:val="subscript"/>
        </w:rPr>
        <w:t xml:space="preserve"> </w:t>
      </w:r>
      <w:r w:rsidRPr="00F75357">
        <w:rPr>
          <w:rFonts w:ascii="OceanSansYUExtraBold" w:hAnsi="OceanSansYUExtraBold" w:cs="OceanSansYUExtraBold"/>
          <w:bCs/>
          <w:i/>
          <w:sz w:val="16"/>
          <w:szCs w:val="16"/>
        </w:rPr>
        <w:t xml:space="preserve"> </w:t>
      </w:r>
      <w:r>
        <w:rPr>
          <w:rFonts w:ascii="OceanSansYUExtraBold" w:hAnsi="OceanSansYUExtraBold" w:cs="OceanSansYUExtraBold"/>
          <w:bCs/>
          <w:sz w:val="16"/>
          <w:szCs w:val="16"/>
        </w:rPr>
        <w:t xml:space="preserve">autputa u periodu 2 koristeći proizvodnu funkciju </w:t>
      </w:r>
      <w:r w:rsidRPr="00F75357">
        <w:rPr>
          <w:rFonts w:ascii="OceanSansYUExtraBold" w:hAnsi="OceanSansYUExtraBold" w:cs="OceanSansYUExtraBold"/>
          <w:bCs/>
          <w:i/>
          <w:sz w:val="16"/>
          <w:szCs w:val="16"/>
        </w:rPr>
        <w:t>Y</w:t>
      </w:r>
      <w:r w:rsidRPr="00F75357">
        <w:rPr>
          <w:rFonts w:ascii="OceanSansYUExtraBold" w:hAnsi="OceanSansYUExtraBold" w:cs="OceanSansYUExtraBold"/>
          <w:bCs/>
          <w:i/>
          <w:sz w:val="16"/>
          <w:szCs w:val="16"/>
          <w:vertAlign w:val="subscript"/>
        </w:rPr>
        <w:t>2</w:t>
      </w:r>
      <w:r w:rsidRPr="00F75357">
        <w:rPr>
          <w:rFonts w:ascii="OceanSansYUExtraBold" w:hAnsi="OceanSansYUExtraBold" w:cs="OceanSansYUExtraBold"/>
          <w:bCs/>
          <w:sz w:val="16"/>
          <w:szCs w:val="16"/>
        </w:rPr>
        <w:t xml:space="preserve"> </w:t>
      </w:r>
      <w:r>
        <w:rPr>
          <w:rFonts w:ascii="OceanSansYUExtraBold" w:hAnsi="OceanSansYUExtraBold" w:cs="OceanSansYUExtraBold"/>
          <w:bCs/>
          <w:sz w:val="16"/>
          <w:szCs w:val="16"/>
        </w:rPr>
        <w:t>= Alog(</w:t>
      </w:r>
      <w:r>
        <w:rPr>
          <w:rFonts w:ascii="OceanSansYUExtraBold" w:hAnsi="OceanSansYUExtraBold" w:cs="OceanSansYUExtraBold"/>
          <w:bCs/>
          <w:i/>
          <w:sz w:val="16"/>
          <w:szCs w:val="16"/>
        </w:rPr>
        <w:t>K</w:t>
      </w:r>
      <w:r>
        <w:rPr>
          <w:rFonts w:ascii="OceanSansYUExtraBold" w:hAnsi="OceanSansYUExtraBold" w:cs="OceanSansYUExtraBold"/>
          <w:bCs/>
          <w:i/>
          <w:sz w:val="16"/>
          <w:szCs w:val="16"/>
          <w:vertAlign w:val="subscript"/>
        </w:rPr>
        <w:t>1</w:t>
      </w:r>
      <w:r>
        <w:rPr>
          <w:rFonts w:ascii="OceanSansYUExtraBold" w:hAnsi="OceanSansYUExtraBold" w:cs="OceanSansYUExtraBold"/>
          <w:bCs/>
          <w:sz w:val="16"/>
          <w:szCs w:val="16"/>
        </w:rPr>
        <w:t xml:space="preserve">), gde </w:t>
      </w:r>
      <w:r>
        <w:rPr>
          <w:rFonts w:ascii="OceanSansYUExtraBold" w:hAnsi="OceanSansYUExtraBold" w:cs="OceanSansYUExtraBold"/>
          <w:bCs/>
          <w:i/>
          <w:sz w:val="16"/>
          <w:szCs w:val="16"/>
        </w:rPr>
        <w:t>K</w:t>
      </w:r>
      <w:r>
        <w:rPr>
          <w:rFonts w:ascii="OceanSansYUExtraBold" w:hAnsi="OceanSansYUExtraBold" w:cs="OceanSansYUExtraBold"/>
          <w:bCs/>
          <w:i/>
          <w:sz w:val="16"/>
          <w:szCs w:val="16"/>
          <w:vertAlign w:val="subscript"/>
        </w:rPr>
        <w:t>1</w:t>
      </w:r>
      <w:r>
        <w:rPr>
          <w:rFonts w:ascii="OceanSansYUExtraBold" w:hAnsi="OceanSansYUExtraBold" w:cs="OceanSansYUExtraBold"/>
          <w:bCs/>
          <w:sz w:val="16"/>
          <w:szCs w:val="16"/>
        </w:rPr>
        <w:t xml:space="preserve">predstavlja instalisani kapital u periodu 1. Pretpostavimo da firma nema izdataka osim za </w:t>
      </w:r>
      <w:r>
        <w:rPr>
          <w:rFonts w:ascii="OceanSansYUExtraBold" w:hAnsi="OceanSansYUExtraBold" w:cs="OceanSansYUExtraBold"/>
          <w:bCs/>
          <w:i/>
          <w:sz w:val="16"/>
          <w:szCs w:val="16"/>
        </w:rPr>
        <w:t>K</w:t>
      </w:r>
      <w:r>
        <w:rPr>
          <w:rFonts w:ascii="OceanSansYUExtraBold" w:hAnsi="OceanSansYUExtraBold" w:cs="OceanSansYUExtraBold"/>
          <w:bCs/>
          <w:i/>
          <w:sz w:val="16"/>
          <w:szCs w:val="16"/>
          <w:vertAlign w:val="subscript"/>
        </w:rPr>
        <w:t>1</w:t>
      </w:r>
      <w:r>
        <w:rPr>
          <w:rFonts w:ascii="OceanSansYUExtraBold" w:hAnsi="OceanSansYUExtraBold" w:cs="OceanSansYUExtraBold"/>
          <w:bCs/>
          <w:sz w:val="16"/>
          <w:szCs w:val="16"/>
        </w:rPr>
        <w:t xml:space="preserve">, da je cena autputa </w:t>
      </w:r>
      <w:r>
        <w:rPr>
          <w:rFonts w:ascii="OceanSansYUExtraBold" w:hAnsi="OceanSansYUExtraBold" w:cs="OceanSansYUExtraBold"/>
          <w:bCs/>
          <w:i/>
          <w:sz w:val="16"/>
          <w:szCs w:val="16"/>
        </w:rPr>
        <w:t>p</w:t>
      </w:r>
      <w:r>
        <w:rPr>
          <w:rFonts w:ascii="OceanSansYUExtraBold" w:hAnsi="OceanSansYUExtraBold" w:cs="OceanSansYUExtraBold"/>
          <w:bCs/>
          <w:i/>
          <w:sz w:val="16"/>
          <w:szCs w:val="16"/>
          <w:vertAlign w:val="subscript"/>
        </w:rPr>
        <w:t>2</w:t>
      </w:r>
      <w:r>
        <w:rPr>
          <w:rFonts w:ascii="OceanSansYUExtraBold" w:hAnsi="OceanSansYUExtraBold" w:cs="OceanSansYUExtraBold"/>
          <w:bCs/>
          <w:sz w:val="16"/>
          <w:szCs w:val="16"/>
        </w:rPr>
        <w:t>, a da se (1-</w:t>
      </w:r>
      <w:r>
        <w:rPr>
          <w:rFonts w:ascii="Symbol" w:hAnsi="Symbol" w:cs="OceanSansYUExtraBold"/>
          <w:bCs/>
          <w:sz w:val="16"/>
          <w:szCs w:val="16"/>
        </w:rPr>
        <w:t></w:t>
      </w:r>
      <w:r>
        <w:rPr>
          <w:rFonts w:ascii="OceanSansYUExtraBold" w:hAnsi="OceanSansYUExtraBold" w:cs="OceanSansYUExtraBold"/>
          <w:bCs/>
          <w:sz w:val="16"/>
          <w:szCs w:val="16"/>
        </w:rPr>
        <w:t>) kapitala može preprodati po ceni p</w:t>
      </w:r>
      <w:r w:rsidRPr="002B7218">
        <w:rPr>
          <w:rFonts w:ascii="OceanSansYUExtraBold" w:hAnsi="OceanSansYUExtraBold" w:cs="OceanSansYUExtraBold"/>
          <w:bCs/>
          <w:sz w:val="16"/>
          <w:szCs w:val="16"/>
          <w:vertAlign w:val="superscript"/>
        </w:rPr>
        <w:t>K</w:t>
      </w:r>
      <w:r w:rsidRPr="002B7218">
        <w:rPr>
          <w:rFonts w:ascii="OceanSansYUExtraBold" w:hAnsi="OceanSansYUExtraBold" w:cs="OceanSansYUExtraBold"/>
          <w:bCs/>
          <w:sz w:val="16"/>
          <w:szCs w:val="16"/>
          <w:vertAlign w:val="subscript"/>
        </w:rPr>
        <w:t>2</w:t>
      </w:r>
      <w:r>
        <w:rPr>
          <w:rFonts w:ascii="OceanSansYUExtraBold" w:hAnsi="OceanSansYUExtraBold" w:cs="OceanSansYUExtraBold"/>
          <w:bCs/>
          <w:sz w:val="16"/>
          <w:szCs w:val="16"/>
        </w:rPr>
        <w:t>.</w:t>
      </w:r>
      <w:r w:rsidR="00C22DF1">
        <w:rPr>
          <w:rFonts w:ascii="OceanSansYUExtraBold" w:hAnsi="OceanSansYUExtraBold" w:cs="OceanSansYUExtraBold"/>
          <w:bCs/>
          <w:sz w:val="16"/>
          <w:szCs w:val="16"/>
        </w:rPr>
        <w:t>Budući prihodi i izdaci se diskontuju po stopi r.</w:t>
      </w:r>
    </w:p>
    <w:p w:rsidR="006852B0" w:rsidRDefault="00C22DF1" w:rsidP="006852B0">
      <w:pPr>
        <w:autoSpaceDE w:val="0"/>
        <w:autoSpaceDN w:val="0"/>
        <w:adjustRightInd w:val="0"/>
        <w:spacing w:after="0" w:line="240" w:lineRule="auto"/>
        <w:rPr>
          <w:rFonts w:ascii="OceanSansYUExtraBold" w:hAnsi="OceanSansYUExtraBold" w:cs="OceanSansYUExtraBold"/>
          <w:bCs/>
          <w:sz w:val="16"/>
          <w:szCs w:val="16"/>
        </w:rPr>
      </w:pPr>
      <w:r>
        <w:rPr>
          <w:rFonts w:ascii="OceanSansYUExtraBold" w:hAnsi="OceanSansYUExtraBold" w:cs="OceanSansYUExtraBold"/>
          <w:bCs/>
          <w:sz w:val="16"/>
          <w:szCs w:val="16"/>
        </w:rPr>
        <w:t>a) napišite matematički izraz za profit firme. Kako profit z avisi od p</w:t>
      </w:r>
      <w:r w:rsidRPr="00C22DF1">
        <w:rPr>
          <w:rFonts w:ascii="OceanSansYUExtraBold" w:hAnsi="OceanSansYUExtraBold" w:cs="OceanSansYUExtraBold"/>
          <w:bCs/>
          <w:sz w:val="16"/>
          <w:szCs w:val="16"/>
          <w:vertAlign w:val="subscript"/>
        </w:rPr>
        <w:t>2</w:t>
      </w:r>
      <w:r>
        <w:rPr>
          <w:rFonts w:ascii="OceanSansYUExtraBold" w:hAnsi="OceanSansYUExtraBold" w:cs="OceanSansYUExtraBold"/>
          <w:bCs/>
          <w:sz w:val="16"/>
          <w:szCs w:val="16"/>
        </w:rPr>
        <w:t xml:space="preserve">? </w:t>
      </w:r>
      <w:r w:rsidR="002B7218">
        <w:rPr>
          <w:rFonts w:ascii="OceanSansYUExtraBold" w:hAnsi="OceanSansYUExtraBold" w:cs="OceanSansYUExtraBold"/>
          <w:bCs/>
          <w:sz w:val="16"/>
          <w:szCs w:val="16"/>
        </w:rPr>
        <w:t xml:space="preserve">Od </w:t>
      </w:r>
      <w:r w:rsidR="006852B0">
        <w:rPr>
          <w:rFonts w:ascii="OceanSansYUExtraBold" w:hAnsi="OceanSansYUExtraBold" w:cs="OceanSansYUExtraBold"/>
          <w:bCs/>
          <w:sz w:val="16"/>
          <w:szCs w:val="16"/>
        </w:rPr>
        <w:t>p</w:t>
      </w:r>
      <w:r w:rsidR="006852B0" w:rsidRPr="002B7218">
        <w:rPr>
          <w:rFonts w:ascii="OceanSansYUExtraBold" w:hAnsi="OceanSansYUExtraBold" w:cs="OceanSansYUExtraBold"/>
          <w:bCs/>
          <w:sz w:val="16"/>
          <w:szCs w:val="16"/>
          <w:vertAlign w:val="superscript"/>
        </w:rPr>
        <w:t>K</w:t>
      </w:r>
      <w:r w:rsidR="006852B0" w:rsidRPr="002B7218">
        <w:rPr>
          <w:rFonts w:ascii="OceanSansYUExtraBold" w:hAnsi="OceanSansYUExtraBold" w:cs="OceanSansYUExtraBold"/>
          <w:bCs/>
          <w:sz w:val="16"/>
          <w:szCs w:val="16"/>
          <w:vertAlign w:val="subscript"/>
        </w:rPr>
        <w:t>2</w:t>
      </w:r>
      <w:r w:rsidR="006852B0">
        <w:rPr>
          <w:rFonts w:ascii="OceanSansYUExtraBold" w:hAnsi="OceanSansYUExtraBold" w:cs="OceanSansYUExtraBold"/>
          <w:bCs/>
          <w:sz w:val="16"/>
          <w:szCs w:val="16"/>
        </w:rPr>
        <w:t xml:space="preserve">? Od </w:t>
      </w:r>
      <w:r w:rsidR="006852B0">
        <w:rPr>
          <w:rFonts w:ascii="Symbol" w:hAnsi="Symbol" w:cs="OceanSansYUExtraBold"/>
          <w:bCs/>
          <w:sz w:val="16"/>
          <w:szCs w:val="16"/>
        </w:rPr>
        <w:t></w:t>
      </w:r>
      <w:r w:rsidR="006852B0">
        <w:rPr>
          <w:rFonts w:ascii="OceanSansYUExtraBold" w:hAnsi="OceanSansYUExtraBold" w:cs="OceanSansYUExtraBold"/>
          <w:bCs/>
          <w:sz w:val="16"/>
          <w:szCs w:val="16"/>
        </w:rPr>
        <w:t>? Od r? Od K</w:t>
      </w:r>
      <w:r w:rsidR="006852B0">
        <w:rPr>
          <w:rFonts w:ascii="OceanSansYUExtraBold" w:hAnsi="OceanSansYUExtraBold" w:cs="OceanSansYUExtraBold"/>
          <w:bCs/>
          <w:sz w:val="16"/>
          <w:szCs w:val="16"/>
          <w:vertAlign w:val="subscript"/>
        </w:rPr>
        <w:t>1</w:t>
      </w:r>
      <w:r w:rsidR="006852B0">
        <w:rPr>
          <w:rFonts w:ascii="OceanSansYUExtraBold" w:hAnsi="OceanSansYUExtraBold" w:cs="OceanSansYUExtraBold"/>
          <w:bCs/>
          <w:sz w:val="16"/>
          <w:szCs w:val="16"/>
        </w:rPr>
        <w:t>? Odgovorite  koristeći analitičko, geometrijsko i intuitivno tumačenje.</w:t>
      </w:r>
    </w:p>
    <w:p w:rsidR="006852B0" w:rsidRDefault="006852B0" w:rsidP="006852B0">
      <w:pPr>
        <w:autoSpaceDE w:val="0"/>
        <w:autoSpaceDN w:val="0"/>
        <w:adjustRightInd w:val="0"/>
        <w:spacing w:after="0" w:line="240" w:lineRule="auto"/>
        <w:rPr>
          <w:rFonts w:ascii="OceanSansYUExtraBold" w:hAnsi="OceanSansYUExtraBold" w:cs="OceanSansYUExtraBold"/>
          <w:bCs/>
          <w:sz w:val="16"/>
          <w:szCs w:val="16"/>
        </w:rPr>
      </w:pPr>
      <w:r>
        <w:t xml:space="preserve">b) </w:t>
      </w:r>
      <w:r>
        <w:rPr>
          <w:sz w:val="20"/>
          <w:szCs w:val="20"/>
        </w:rPr>
        <w:t xml:space="preserve">Izračunajte optimalni stok kaptala </w:t>
      </w:r>
      <w:r>
        <w:rPr>
          <w:rFonts w:ascii="OceanSansYUExtraBold" w:hAnsi="OceanSansYUExtraBold" w:cs="OceanSansYUExtraBold"/>
          <w:bCs/>
          <w:sz w:val="16"/>
          <w:szCs w:val="16"/>
        </w:rPr>
        <w:t>K</w:t>
      </w:r>
      <w:r>
        <w:rPr>
          <w:rFonts w:ascii="OceanSansYUExtraBold" w:hAnsi="OceanSansYUExtraBold" w:cs="OceanSansYUExtraBold"/>
          <w:bCs/>
          <w:sz w:val="16"/>
          <w:szCs w:val="16"/>
          <w:vertAlign w:val="subscript"/>
        </w:rPr>
        <w:t xml:space="preserve">1 </w:t>
      </w:r>
      <w:r>
        <w:rPr>
          <w:rFonts w:ascii="OceanSansYUExtraBold" w:hAnsi="OceanSansYUExtraBold" w:cs="OceanSansYUExtraBold"/>
          <w:bCs/>
          <w:sz w:val="16"/>
          <w:szCs w:val="16"/>
        </w:rPr>
        <w:t>koji je funkcija p</w:t>
      </w:r>
      <w:r w:rsidRPr="00C22DF1">
        <w:rPr>
          <w:rFonts w:ascii="OceanSansYUExtraBold" w:hAnsi="OceanSansYUExtraBold" w:cs="OceanSansYUExtraBold"/>
          <w:bCs/>
          <w:sz w:val="16"/>
          <w:szCs w:val="16"/>
          <w:vertAlign w:val="subscript"/>
        </w:rPr>
        <w:t>2</w:t>
      </w:r>
      <w:r>
        <w:rPr>
          <w:rFonts w:ascii="OceanSansYUExtraBold" w:hAnsi="OceanSansYUExtraBold" w:cs="OceanSansYUExtraBold"/>
          <w:bCs/>
          <w:sz w:val="16"/>
          <w:szCs w:val="16"/>
        </w:rPr>
        <w:t>,  p</w:t>
      </w:r>
      <w:r w:rsidRPr="002B7218">
        <w:rPr>
          <w:rFonts w:ascii="OceanSansYUExtraBold" w:hAnsi="OceanSansYUExtraBold" w:cs="OceanSansYUExtraBold"/>
          <w:bCs/>
          <w:sz w:val="16"/>
          <w:szCs w:val="16"/>
          <w:vertAlign w:val="superscript"/>
        </w:rPr>
        <w:t>K</w:t>
      </w:r>
      <w:r w:rsidRPr="002B7218">
        <w:rPr>
          <w:rFonts w:ascii="OceanSansYUExtraBold" w:hAnsi="OceanSansYUExtraBold" w:cs="OceanSansYUExtraBold"/>
          <w:bCs/>
          <w:sz w:val="16"/>
          <w:szCs w:val="16"/>
          <w:vertAlign w:val="subscript"/>
        </w:rPr>
        <w:t>2</w:t>
      </w:r>
      <w:r>
        <w:rPr>
          <w:rFonts w:ascii="OceanSansYUExtraBold" w:hAnsi="OceanSansYUExtraBold" w:cs="OceanSansYUExtraBold"/>
          <w:bCs/>
          <w:sz w:val="16"/>
          <w:szCs w:val="16"/>
        </w:rPr>
        <w:t xml:space="preserve">,  </w:t>
      </w:r>
      <w:r>
        <w:rPr>
          <w:rFonts w:ascii="Symbol" w:hAnsi="Symbol" w:cs="OceanSansYUExtraBold"/>
          <w:bCs/>
          <w:sz w:val="16"/>
          <w:szCs w:val="16"/>
        </w:rPr>
        <w:t></w:t>
      </w:r>
      <w:r>
        <w:rPr>
          <w:rFonts w:ascii="OceanSansYUExtraBold" w:hAnsi="OceanSansYUExtraBold" w:cs="OceanSansYUExtraBold"/>
          <w:bCs/>
          <w:sz w:val="16"/>
          <w:szCs w:val="16"/>
        </w:rPr>
        <w:t>,  r i A0+,</w:t>
      </w:r>
    </w:p>
    <w:p w:rsidR="006852B0" w:rsidRDefault="006852B0" w:rsidP="006852B0">
      <w:pPr>
        <w:autoSpaceDE w:val="0"/>
        <w:autoSpaceDN w:val="0"/>
        <w:adjustRightInd w:val="0"/>
        <w:spacing w:after="0" w:line="240" w:lineRule="auto"/>
        <w:rPr>
          <w:rFonts w:ascii="OceanSansYUExtraBold" w:hAnsi="OceanSansYUExtraBold" w:cs="OceanSansYUExtraBold"/>
          <w:bCs/>
          <w:sz w:val="16"/>
          <w:szCs w:val="16"/>
        </w:rPr>
      </w:pPr>
      <w:r>
        <w:rPr>
          <w:rFonts w:ascii="OceanSansYUExtraBold" w:hAnsi="OceanSansYUExtraBold" w:cs="OceanSansYUExtraBold"/>
          <w:bCs/>
          <w:sz w:val="16"/>
          <w:szCs w:val="16"/>
        </w:rPr>
        <w:t xml:space="preserve">c) sada pretpostavimo da je ista firma u mogućnosti da u jednom periodu iznajmi opremu po stopi U, nakon čega se kapital mora vratiti agenciji od koje je iznajmljen. Napišite matematički izraz za profit ove firme. U kom trenutku bi firma trebalo da bude indiferentna  između iznajmljivanja i posedovanja kapitala koji  koristi? </w:t>
      </w:r>
    </w:p>
    <w:p w:rsidR="006852B0" w:rsidRDefault="006852B0" w:rsidP="006852B0">
      <w:pPr>
        <w:autoSpaceDE w:val="0"/>
        <w:autoSpaceDN w:val="0"/>
        <w:adjustRightInd w:val="0"/>
        <w:spacing w:after="0" w:line="240" w:lineRule="auto"/>
        <w:rPr>
          <w:rFonts w:ascii="OceanSansYUExtraBold" w:hAnsi="OceanSansYUExtraBold" w:cs="OceanSansYUExtraBold"/>
          <w:bCs/>
          <w:sz w:val="16"/>
          <w:szCs w:val="16"/>
        </w:rPr>
      </w:pPr>
    </w:p>
    <w:p w:rsidR="006852B0" w:rsidRDefault="006852B0" w:rsidP="006852B0">
      <w:pPr>
        <w:autoSpaceDE w:val="0"/>
        <w:autoSpaceDN w:val="0"/>
        <w:adjustRightInd w:val="0"/>
        <w:spacing w:after="0" w:line="240" w:lineRule="auto"/>
        <w:rPr>
          <w:rFonts w:ascii="OceanSansYUExtraBold" w:hAnsi="OceanSansYUExtraBold" w:cs="OceanSansYUExtraBold"/>
          <w:bCs/>
          <w:sz w:val="16"/>
          <w:szCs w:val="16"/>
        </w:rPr>
      </w:pPr>
    </w:p>
    <w:p w:rsidR="006852B0" w:rsidRDefault="006852B0" w:rsidP="006852B0">
      <w:pPr>
        <w:autoSpaceDE w:val="0"/>
        <w:autoSpaceDN w:val="0"/>
        <w:adjustRightInd w:val="0"/>
        <w:spacing w:after="0" w:line="240" w:lineRule="auto"/>
        <w:rPr>
          <w:rFonts w:ascii="OceanSansYUExtraBold" w:hAnsi="OceanSansYUExtraBold" w:cs="OceanSansYUExtraBold"/>
          <w:b/>
          <w:bCs/>
        </w:rPr>
      </w:pPr>
      <w:r w:rsidRPr="006852B0">
        <w:rPr>
          <w:rFonts w:ascii="OceanSansYUExtraBold" w:hAnsi="OceanSansYUExtraBold" w:cs="OceanSansYUExtraBold"/>
          <w:b/>
          <w:bCs/>
        </w:rPr>
        <w:t>Pitanja za esej</w:t>
      </w:r>
    </w:p>
    <w:p w:rsidR="006852B0" w:rsidRDefault="006852B0" w:rsidP="006852B0">
      <w:pPr>
        <w:autoSpaceDE w:val="0"/>
        <w:autoSpaceDN w:val="0"/>
        <w:adjustRightInd w:val="0"/>
        <w:spacing w:after="0" w:line="240" w:lineRule="auto"/>
        <w:rPr>
          <w:rFonts w:ascii="OceanSansYUExtraBold" w:hAnsi="OceanSansYUExtraBold" w:cs="OceanSansYUExtraBold"/>
          <w:b/>
          <w:bCs/>
        </w:rPr>
      </w:pPr>
    </w:p>
    <w:p w:rsidR="006852B0" w:rsidRPr="006852B0" w:rsidRDefault="006852B0" w:rsidP="006852B0">
      <w:pPr>
        <w:autoSpaceDE w:val="0"/>
        <w:autoSpaceDN w:val="0"/>
        <w:adjustRightInd w:val="0"/>
        <w:spacing w:after="0" w:line="240" w:lineRule="auto"/>
        <w:rPr>
          <w:b/>
        </w:rPr>
      </w:pPr>
    </w:p>
    <w:p w:rsidR="006852B0" w:rsidRPr="006852B0" w:rsidRDefault="006852B0" w:rsidP="006852B0">
      <w:pPr>
        <w:pStyle w:val="ListParagraph"/>
        <w:numPr>
          <w:ilvl w:val="0"/>
          <w:numId w:val="1"/>
        </w:numPr>
        <w:autoSpaceDE w:val="0"/>
        <w:autoSpaceDN w:val="0"/>
        <w:adjustRightInd w:val="0"/>
        <w:spacing w:after="0" w:line="240" w:lineRule="auto"/>
        <w:rPr>
          <w:rFonts w:ascii="StoneSerifYU" w:hAnsi="StoneSerifYU" w:cs="StoneSerifYU"/>
          <w:sz w:val="18"/>
          <w:szCs w:val="18"/>
        </w:rPr>
      </w:pPr>
      <w:r w:rsidRPr="006852B0">
        <w:rPr>
          <w:rFonts w:ascii="StoneSerifYU" w:hAnsi="StoneSerifYU" w:cs="StoneSerifYU"/>
          <w:sz w:val="18"/>
          <w:szCs w:val="18"/>
        </w:rPr>
        <w:t>Velike debate vođene su u Nemačkoj oko načina finansiranja (veoma zapuštene) infrastrukture</w:t>
      </w:r>
    </w:p>
    <w:p w:rsidR="006852B0" w:rsidRDefault="006852B0" w:rsidP="006852B0">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u istočnom delu zemlje. Jedno mišljenje je bilo da treba povećati poreze, što bi uglavnom palo</w:t>
      </w:r>
    </w:p>
    <w:p w:rsidR="006852B0" w:rsidRDefault="006852B0" w:rsidP="006852B0">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na teret domaćinstava. Drugi su zastupali stav o rastu budžetskog deficita. Koja strana je u pravu?</w:t>
      </w:r>
    </w:p>
    <w:p w:rsidR="006852B0" w:rsidRDefault="006852B0" w:rsidP="006852B0">
      <w:pPr>
        <w:autoSpaceDE w:val="0"/>
        <w:autoSpaceDN w:val="0"/>
        <w:adjustRightInd w:val="0"/>
        <w:spacing w:after="0" w:line="240" w:lineRule="auto"/>
        <w:rPr>
          <w:rFonts w:ascii="StoneSerifYU" w:hAnsi="StoneSerifYU" w:cs="StoneSerifYU"/>
          <w:sz w:val="18"/>
          <w:szCs w:val="18"/>
        </w:rPr>
      </w:pPr>
      <w:r>
        <w:rPr>
          <w:rFonts w:ascii="StoneSerifYU" w:hAnsi="StoneSerifYU" w:cs="StoneSerifYU"/>
          <w:sz w:val="18"/>
          <w:szCs w:val="18"/>
        </w:rPr>
        <w:t>Da li je za odgovor na ovo pitanje važno znati prirodu rasta (tj. da li se radi o permanentnom</w:t>
      </w:r>
    </w:p>
    <w:p w:rsidR="006852B0" w:rsidRDefault="006852B0" w:rsidP="006852B0">
      <w:pPr>
        <w:autoSpaceDE w:val="0"/>
        <w:autoSpaceDN w:val="0"/>
        <w:adjustRightInd w:val="0"/>
        <w:spacing w:after="0" w:line="240" w:lineRule="auto"/>
        <w:rPr>
          <w:rFonts w:ascii="OceanSansYUBook" w:hAnsi="OceanSansYUBook" w:cs="OceanSansYUBook"/>
          <w:sz w:val="20"/>
          <w:szCs w:val="20"/>
        </w:rPr>
      </w:pPr>
      <w:r>
        <w:rPr>
          <w:rFonts w:ascii="StoneSerifYU" w:hAnsi="StoneSerifYU" w:cs="StoneSerifYU"/>
          <w:sz w:val="18"/>
          <w:szCs w:val="18"/>
        </w:rPr>
        <w:t>ili privremenom rastu) javnih rashoda?</w:t>
      </w:r>
    </w:p>
    <w:p w:rsidR="00C22DF1" w:rsidRDefault="006852B0" w:rsidP="006852B0">
      <w:pPr>
        <w:pStyle w:val="ListParagraph"/>
        <w:numPr>
          <w:ilvl w:val="0"/>
          <w:numId w:val="1"/>
        </w:numPr>
        <w:autoSpaceDE w:val="0"/>
        <w:autoSpaceDN w:val="0"/>
        <w:adjustRightInd w:val="0"/>
        <w:spacing w:after="0" w:line="240" w:lineRule="auto"/>
        <w:rPr>
          <w:sz w:val="20"/>
          <w:szCs w:val="20"/>
        </w:rPr>
      </w:pPr>
      <w:r>
        <w:rPr>
          <w:sz w:val="20"/>
          <w:szCs w:val="20"/>
        </w:rPr>
        <w:t xml:space="preserve">Da li ratovi – koje karakteriše  </w:t>
      </w:r>
      <w:r w:rsidR="00D27248">
        <w:rPr>
          <w:sz w:val="20"/>
          <w:szCs w:val="20"/>
        </w:rPr>
        <w:t xml:space="preserve">privremeno ali nenormalno visok nivo javnih rashoda – smanjuju ili povećavaju potrošnju domaćinstava? U formulisanju odgovora razmislite o svim budžetskim ograničenjima iz Poglavlja 7. </w:t>
      </w:r>
    </w:p>
    <w:p w:rsidR="00D27248" w:rsidRDefault="00D27248" w:rsidP="006852B0">
      <w:pPr>
        <w:pStyle w:val="ListParagraph"/>
        <w:numPr>
          <w:ilvl w:val="0"/>
          <w:numId w:val="1"/>
        </w:numPr>
        <w:autoSpaceDE w:val="0"/>
        <w:autoSpaceDN w:val="0"/>
        <w:adjustRightInd w:val="0"/>
        <w:spacing w:after="0" w:line="240" w:lineRule="auto"/>
        <w:rPr>
          <w:sz w:val="20"/>
          <w:szCs w:val="20"/>
        </w:rPr>
      </w:pPr>
      <w:r>
        <w:rPr>
          <w:sz w:val="20"/>
          <w:szCs w:val="20"/>
        </w:rPr>
        <w:t xml:space="preserve">Tokom pslednjjih 20 godina cena kompjutera i softvera – osnovnog investicionog dobra savremenih kompanija – stabilno je opadala. Istovremeno, usled brzih tehnoloških promena nivo zastarelosti je rasta. Uz to, razvoj novih usluga je olakšao uvođenje i instaliranje nove opreme. Objasnite, koristeći koncepte koje ste naučili u ovom poglavlju kako bi ovakvi događaji uticali na troškove kapitala, Tobinovo q i na investicije. </w:t>
      </w:r>
    </w:p>
    <w:p w:rsidR="00D27248" w:rsidRDefault="00D27248" w:rsidP="006852B0">
      <w:pPr>
        <w:pStyle w:val="ListParagraph"/>
        <w:numPr>
          <w:ilvl w:val="0"/>
          <w:numId w:val="1"/>
        </w:numPr>
        <w:autoSpaceDE w:val="0"/>
        <w:autoSpaceDN w:val="0"/>
        <w:adjustRightInd w:val="0"/>
        <w:spacing w:after="0" w:line="240" w:lineRule="auto"/>
        <w:rPr>
          <w:sz w:val="20"/>
          <w:szCs w:val="20"/>
        </w:rPr>
      </w:pPr>
      <w:r>
        <w:rPr>
          <w:sz w:val="20"/>
          <w:szCs w:val="20"/>
        </w:rPr>
        <w:t xml:space="preserve">Tokom 2006. godine,  </w:t>
      </w:r>
      <w:r w:rsidR="00E80182">
        <w:rPr>
          <w:sz w:val="20"/>
          <w:szCs w:val="20"/>
        </w:rPr>
        <w:t>američki ekonomisti su izračunali da će domaćinstva od svakog dodatog dolara bogatstva povećati potrošnju za 0.05$. Izmešu 2000. I 2006. Godine vrednost finansijske aktive domaćinstava je neznatno opala, dok se vrednost nekretnina skoro udvostručila. Može li to objasniti činjenicu da je potrošnja rasla po stopi od 3%, dok je  BDP rastao po stopi od 2.4% u proseku u istom periodu. Koje su posledice nedavnog pada cena stanova na potrošnju i štednju američkih domaćinstava?</w:t>
      </w:r>
    </w:p>
    <w:p w:rsidR="00E80182" w:rsidRDefault="00E80182" w:rsidP="006852B0">
      <w:pPr>
        <w:pStyle w:val="ListParagraph"/>
        <w:numPr>
          <w:ilvl w:val="0"/>
          <w:numId w:val="1"/>
        </w:numPr>
        <w:autoSpaceDE w:val="0"/>
        <w:autoSpaceDN w:val="0"/>
        <w:adjustRightInd w:val="0"/>
        <w:spacing w:after="0" w:line="240" w:lineRule="auto"/>
        <w:rPr>
          <w:sz w:val="20"/>
          <w:szCs w:val="20"/>
        </w:rPr>
      </w:pPr>
      <w:r>
        <w:rPr>
          <w:sz w:val="20"/>
          <w:szCs w:val="20"/>
        </w:rPr>
        <w:t xml:space="preserve">Brzorastuće privrede često imaju negativan tekući račun platnog bilansa. Međunarodne organizacije poput MMF-a moraju da procene da li je tekući deficit “dobar” ili “loš”. Objasnite šta bi to moglo da znači i kakve bi to posledice moglo da ima. Iskoristite to na primeru Poljske u periodu 2003-2007. Poljska je rasla po stopi od 5.1% godišnje (dok je EU zabeležila stopu od 2.4%). </w:t>
      </w:r>
      <w:r w:rsidR="00892A21">
        <w:rPr>
          <w:sz w:val="20"/>
          <w:szCs w:val="20"/>
        </w:rPr>
        <w:t>U ovom periodu tekući deficit je bio 2.6% BDP, što je pad u odnosu  na prosečni deficit od 4.6% iz perioda 1998-2002.</w:t>
      </w:r>
    </w:p>
    <w:p w:rsidR="00892A21" w:rsidRDefault="00892A21">
      <w:pPr>
        <w:rPr>
          <w:sz w:val="20"/>
          <w:szCs w:val="20"/>
        </w:rPr>
      </w:pPr>
      <w:r>
        <w:rPr>
          <w:sz w:val="20"/>
          <w:szCs w:val="20"/>
        </w:rPr>
        <w:br w:type="page"/>
      </w:r>
    </w:p>
    <w:sectPr w:rsidR="00892A21" w:rsidSect="00716B13">
      <w:type w:val="continuous"/>
      <w:pgSz w:w="12240" w:h="15840"/>
      <w:pgMar w:top="1440" w:right="1440" w:bottom="1440" w:left="1440" w:header="720" w:footer="720" w:gutter="0"/>
      <w:pgNumType w:start="179"/>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70C" w:rsidRDefault="007D370C" w:rsidP="00596AE3">
      <w:pPr>
        <w:spacing w:after="0" w:line="240" w:lineRule="auto"/>
      </w:pPr>
      <w:r>
        <w:separator/>
      </w:r>
    </w:p>
  </w:endnote>
  <w:endnote w:type="continuationSeparator" w:id="1">
    <w:p w:rsidR="007D370C" w:rsidRDefault="007D370C" w:rsidP="00596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ceanSansYUExtraBold">
    <w:panose1 w:val="00000000000000000000"/>
    <w:charset w:val="00"/>
    <w:family w:val="auto"/>
    <w:notTrueType/>
    <w:pitch w:val="default"/>
    <w:sig w:usb0="00000003" w:usb1="00000000" w:usb2="00000000" w:usb3="00000000" w:csb0="00000001" w:csb1="00000000"/>
  </w:font>
  <w:font w:name="OceanSansYUBold">
    <w:altName w:val="Times New Roman"/>
    <w:panose1 w:val="00000000000000000000"/>
    <w:charset w:val="00"/>
    <w:family w:val="roman"/>
    <w:notTrueType/>
    <w:pitch w:val="default"/>
    <w:sig w:usb0="00000003" w:usb1="00000000" w:usb2="00000000" w:usb3="00000000" w:csb0="00000001" w:csb1="00000000"/>
  </w:font>
  <w:font w:name="StoneSerifYU">
    <w:altName w:val="Times New Roman"/>
    <w:panose1 w:val="00000000000000000000"/>
    <w:charset w:val="00"/>
    <w:family w:val="roman"/>
    <w:notTrueType/>
    <w:pitch w:val="default"/>
    <w:sig w:usb0="00000003" w:usb1="00000000" w:usb2="00000000" w:usb3="00000000" w:csb0="00000001" w:csb1="00000000"/>
  </w:font>
  <w:font w:name="StoneSerifYU-Italic">
    <w:panose1 w:val="00000000000000000000"/>
    <w:charset w:val="00"/>
    <w:family w:val="auto"/>
    <w:notTrueType/>
    <w:pitch w:val="default"/>
    <w:sig w:usb0="00000003" w:usb1="00000000" w:usb2="00000000" w:usb3="00000000" w:csb0="00000001" w:csb1="00000000"/>
  </w:font>
  <w:font w:name="StoneSerifYUSemibold">
    <w:panose1 w:val="00000000000000000000"/>
    <w:charset w:val="00"/>
    <w:family w:val="auto"/>
    <w:notTrueType/>
    <w:pitch w:val="default"/>
    <w:sig w:usb0="00000003" w:usb1="00000000" w:usb2="00000000" w:usb3="00000000" w:csb0="00000001" w:csb1="00000000"/>
  </w:font>
  <w:font w:name="OceanSansYUBook">
    <w:altName w:val="Times New Roman"/>
    <w:panose1 w:val="00000000000000000000"/>
    <w:charset w:val="00"/>
    <w:family w:val="roman"/>
    <w:notTrueType/>
    <w:pitch w:val="default"/>
    <w:sig w:usb0="00000003" w:usb1="00000000" w:usb2="00000000" w:usb3="00000000" w:csb0="00000001" w:csb1="00000000"/>
  </w:font>
  <w:font w:name="OceanSansYUBook-Italic">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StoneSerif">
    <w:panose1 w:val="00000000000000000000"/>
    <w:charset w:val="00"/>
    <w:family w:val="roman"/>
    <w:notTrueType/>
    <w:pitch w:val="default"/>
    <w:sig w:usb0="00000003" w:usb1="00000000" w:usb2="00000000" w:usb3="00000000" w:csb0="00000001" w:csb1="00000000"/>
  </w:font>
  <w:font w:name="OceanSansPomocni">
    <w:panose1 w:val="00000000000000000000"/>
    <w:charset w:val="00"/>
    <w:family w:val="auto"/>
    <w:notTrueType/>
    <w:pitch w:val="default"/>
    <w:sig w:usb0="00000003" w:usb1="00000000" w:usb2="00000000" w:usb3="00000000" w:csb0="00000001" w:csb1="00000000"/>
  </w:font>
  <w:font w:name="StoneSerifPomocni">
    <w:panose1 w:val="00000000000000000000"/>
    <w:charset w:val="00"/>
    <w:family w:val="auto"/>
    <w:notTrueType/>
    <w:pitch w:val="default"/>
    <w:sig w:usb0="00000003" w:usb1="00000000" w:usb2="00000000" w:usb3="00000000" w:csb0="00000001" w:csb1="00000000"/>
  </w:font>
  <w:font w:name="OceanSansYUBold-Italic">
    <w:panose1 w:val="00000000000000000000"/>
    <w:charset w:val="00"/>
    <w:family w:val="auto"/>
    <w:notTrueType/>
    <w:pitch w:val="default"/>
    <w:sig w:usb0="00000003" w:usb1="00000000" w:usb2="00000000" w:usb3="00000000" w:csb0="00000001" w:csb1="00000000"/>
  </w:font>
  <w:font w:name="StoneSerifYUSemibold-Italic">
    <w:panose1 w:val="00000000000000000000"/>
    <w:charset w:val="00"/>
    <w:family w:val="auto"/>
    <w:notTrueType/>
    <w:pitch w:val="default"/>
    <w:sig w:usb0="00000003" w:usb1="00000000" w:usb2="00000000" w:usb3="00000000" w:csb0="00000001" w:csb1="00000000"/>
  </w:font>
  <w:font w:name="Europe-fon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70C" w:rsidRDefault="007D370C" w:rsidP="00596AE3">
      <w:pPr>
        <w:spacing w:after="0" w:line="240" w:lineRule="auto"/>
      </w:pPr>
      <w:r>
        <w:separator/>
      </w:r>
    </w:p>
  </w:footnote>
  <w:footnote w:type="continuationSeparator" w:id="1">
    <w:p w:rsidR="007D370C" w:rsidRDefault="007D370C" w:rsidP="00596AE3">
      <w:pPr>
        <w:spacing w:after="0" w:line="240" w:lineRule="auto"/>
      </w:pPr>
      <w:r>
        <w:continuationSeparator/>
      </w:r>
    </w:p>
  </w:footnote>
  <w:footnote w:id="2">
    <w:p w:rsidR="00E928EC" w:rsidRPr="00596AE3" w:rsidRDefault="00E928EC">
      <w:pPr>
        <w:pStyle w:val="FootnoteText"/>
        <w:rPr>
          <w:lang w:val="sr-Latn-CS"/>
        </w:rPr>
      </w:pPr>
      <w:r>
        <w:rPr>
          <w:rStyle w:val="FootnoteReference"/>
        </w:rPr>
        <w:footnoteRef/>
      </w:r>
      <w:r>
        <w:t xml:space="preserve"> </w:t>
      </w:r>
      <w:r>
        <w:rPr>
          <w:lang w:val="sr-Latn-CS"/>
        </w:rPr>
        <w:t xml:space="preserve">Prirodno, ova dobra i usluge takođe su proizvod domaćih privrednih subjekata, tako da su ona istovremeno i deo agregatne ponude. U narednim poglavljima videćemo da je tražnja mnogo važnija determinanta kratkoročnih privrednih kretanja. </w:t>
      </w:r>
    </w:p>
  </w:footnote>
  <w:footnote w:id="3">
    <w:p w:rsidR="00E928EC" w:rsidRPr="00520131" w:rsidRDefault="00E928EC" w:rsidP="00520131">
      <w:pPr>
        <w:autoSpaceDE w:val="0"/>
        <w:autoSpaceDN w:val="0"/>
        <w:adjustRightInd w:val="0"/>
        <w:spacing w:after="0" w:line="240" w:lineRule="auto"/>
        <w:rPr>
          <w:rFonts w:ascii="StoneSerifYU" w:hAnsi="StoneSerifYU" w:cs="StoneSerifYU"/>
          <w:sz w:val="16"/>
          <w:szCs w:val="16"/>
        </w:rPr>
      </w:pPr>
      <w:r>
        <w:rPr>
          <w:rStyle w:val="FootnoteReference"/>
        </w:rPr>
        <w:footnoteRef/>
      </w:r>
      <w:r>
        <w:t xml:space="preserve"> </w:t>
      </w:r>
      <w:r w:rsidRPr="00520131">
        <w:rPr>
          <w:rFonts w:ascii="StoneSerifYU" w:hAnsi="StoneSerifYU" w:cs="StoneSerifYU"/>
          <w:sz w:val="16"/>
          <w:szCs w:val="16"/>
        </w:rPr>
        <w:t xml:space="preserve">Da bismo posumnjali u pretpostavke ovog tipa, dovoljno je setiti se sopstvenih iskustava. Ima li koga da nije kupio neko lepo, vruće pecivo i kada uopšte nije bio gladan, ili pak da nije kupio neki stereo uređaj, a da je sa gotovinom slabo stajao? Ali ovakva odstupanja od racionalnog ponašanja u osnovi </w:t>
      </w:r>
      <w:r>
        <w:rPr>
          <w:rFonts w:ascii="StoneSerifYU" w:hAnsi="StoneSerifYU" w:cs="StoneSerifYU"/>
          <w:sz w:val="16"/>
          <w:szCs w:val="16"/>
        </w:rPr>
        <w:t xml:space="preserve">su jako retka i neuporedivo ih je broja </w:t>
      </w:r>
      <w:r w:rsidRPr="00520131">
        <w:rPr>
          <w:rFonts w:ascii="StoneSerifYU" w:hAnsi="StoneSerifYU" w:cs="StoneSerifYU"/>
          <w:sz w:val="16"/>
          <w:szCs w:val="16"/>
        </w:rPr>
        <w:t xml:space="preserve">dobro osmišljenih </w:t>
      </w:r>
      <w:r>
        <w:rPr>
          <w:rFonts w:ascii="StoneSerifYU" w:hAnsi="StoneSerifYU" w:cs="StoneSerifYU"/>
          <w:sz w:val="16"/>
          <w:szCs w:val="16"/>
        </w:rPr>
        <w:t xml:space="preserve">donetih </w:t>
      </w:r>
      <w:r w:rsidRPr="00520131">
        <w:rPr>
          <w:rFonts w:ascii="StoneSerifYU" w:hAnsi="StoneSerifYU" w:cs="StoneSerifYU"/>
          <w:sz w:val="16"/>
          <w:szCs w:val="16"/>
        </w:rPr>
        <w:t>odluka. Zbog toga se u ekonomiji realnost najbolje</w:t>
      </w:r>
      <w:r>
        <w:rPr>
          <w:rFonts w:ascii="StoneSerifYU" w:hAnsi="StoneSerifYU" w:cs="StoneSerifYU"/>
          <w:sz w:val="16"/>
          <w:szCs w:val="16"/>
        </w:rPr>
        <w:t xml:space="preserve"> </w:t>
      </w:r>
      <w:r w:rsidRPr="00520131">
        <w:rPr>
          <w:rFonts w:ascii="StoneSerifYU" w:hAnsi="StoneSerifYU" w:cs="StoneSerifYU"/>
          <w:sz w:val="16"/>
          <w:szCs w:val="16"/>
        </w:rPr>
        <w:t>aproksimira pretpostavkom o racionalnom ponaš</w:t>
      </w:r>
      <w:r>
        <w:rPr>
          <w:rFonts w:ascii="StoneSerifYU" w:hAnsi="StoneSerifYU" w:cs="StoneSerifYU"/>
          <w:sz w:val="16"/>
          <w:szCs w:val="16"/>
        </w:rPr>
        <w:t>anju – barem u prvoj aproksimaciji!</w:t>
      </w:r>
    </w:p>
    <w:p w:rsidR="00E928EC" w:rsidRPr="00520131" w:rsidRDefault="00E928EC">
      <w:pPr>
        <w:pStyle w:val="FootnoteText"/>
        <w:rPr>
          <w:sz w:val="16"/>
          <w:szCs w:val="16"/>
          <w:lang w:val="sr-Latn-CS"/>
        </w:rPr>
      </w:pPr>
    </w:p>
  </w:footnote>
  <w:footnote w:id="4">
    <w:p w:rsidR="00E928EC" w:rsidRPr="00241087" w:rsidRDefault="00E928EC">
      <w:pPr>
        <w:pStyle w:val="FootnoteText"/>
        <w:rPr>
          <w:lang w:val="sr-Latn-CS"/>
        </w:rPr>
      </w:pPr>
      <w:r>
        <w:rPr>
          <w:rStyle w:val="FootnoteReference"/>
        </w:rPr>
        <w:footnoteRef/>
      </w:r>
      <w:r>
        <w:t xml:space="preserve"> </w:t>
      </w:r>
      <w:r>
        <w:rPr>
          <w:lang w:val="sr-Latn-CS"/>
        </w:rPr>
        <w:t xml:space="preserve">Krive indiferencije smo koristili u Poglavlju 5 u </w:t>
      </w:r>
      <w:r w:rsidRPr="00241087">
        <w:rPr>
          <w:i/>
          <w:lang w:val="sr-Latn-CS"/>
        </w:rPr>
        <w:t>intratemporalnom</w:t>
      </w:r>
      <w:r>
        <w:rPr>
          <w:lang w:val="sr-Latn-CS"/>
        </w:rPr>
        <w:t xml:space="preserve"> analitičkom okviru, pri ispitivanju odluka domaćinstava o tome koliko rada da ponude na tržištu.</w:t>
      </w:r>
    </w:p>
  </w:footnote>
  <w:footnote w:id="5">
    <w:p w:rsidR="00E928EC" w:rsidRDefault="00E928EC" w:rsidP="00FE011C">
      <w:pPr>
        <w:autoSpaceDE w:val="0"/>
        <w:autoSpaceDN w:val="0"/>
        <w:adjustRightInd w:val="0"/>
        <w:spacing w:after="0" w:line="240" w:lineRule="auto"/>
        <w:rPr>
          <w:rFonts w:ascii="StoneSerifYU" w:hAnsi="StoneSerifYU" w:cs="StoneSerifYU"/>
          <w:sz w:val="20"/>
          <w:szCs w:val="20"/>
        </w:rPr>
      </w:pPr>
      <w:r>
        <w:rPr>
          <w:rStyle w:val="FootnoteReference"/>
        </w:rPr>
        <w:footnoteRef/>
      </w:r>
      <w:r>
        <w:t xml:space="preserve"> </w:t>
      </w:r>
      <w:r>
        <w:rPr>
          <w:rFonts w:ascii="StoneSerifYU" w:hAnsi="StoneSerifYU" w:cs="StoneSerifYU"/>
          <w:sz w:val="14"/>
          <w:szCs w:val="14"/>
        </w:rPr>
        <w:t>Ovo je samo aproksimacija. Nestrpljivi potrošači mogu preneti deo budućih prinosa u sadašnjost, dok bi strpljiviji čak preneli i deo tekućeg viška u sutrašnju potrošnju. Tačan odgovor zavisiće od pozicije i oblika krive indiferencije.</w:t>
      </w:r>
    </w:p>
    <w:p w:rsidR="00E928EC" w:rsidRPr="00FE011C" w:rsidRDefault="00E928EC">
      <w:pPr>
        <w:pStyle w:val="FootnoteText"/>
        <w:rPr>
          <w:lang w:val="sr-Latn-CS"/>
        </w:rPr>
      </w:pPr>
    </w:p>
  </w:footnote>
  <w:footnote w:id="6">
    <w:p w:rsidR="00E928EC" w:rsidRPr="00F55C4A" w:rsidRDefault="00E928EC">
      <w:pPr>
        <w:pStyle w:val="FootnoteText"/>
        <w:rPr>
          <w:lang w:val="sr-Latn-CS"/>
        </w:rPr>
      </w:pPr>
      <w:r>
        <w:rPr>
          <w:rStyle w:val="FootnoteReference"/>
        </w:rPr>
        <w:footnoteRef/>
      </w:r>
      <w:r>
        <w:t xml:space="preserve"> </w:t>
      </w:r>
      <w:r>
        <w:rPr>
          <w:lang w:val="sr-Latn-CS"/>
        </w:rPr>
        <w:t xml:space="preserve">Teoriju slučajnog hoda formulisao je Robert Hol (Robert E. Hall) sa Stanforda. Nju  je iznenađujuće teško empirijski odbaciti. </w:t>
      </w:r>
    </w:p>
  </w:footnote>
  <w:footnote w:id="7">
    <w:p w:rsidR="00E928EC" w:rsidRDefault="00E928EC" w:rsidP="000C4263">
      <w:pPr>
        <w:autoSpaceDE w:val="0"/>
        <w:autoSpaceDN w:val="0"/>
        <w:adjustRightInd w:val="0"/>
        <w:spacing w:after="0" w:line="240" w:lineRule="auto"/>
        <w:rPr>
          <w:rFonts w:ascii="StoneSerifYU" w:hAnsi="StoneSerifYU" w:cs="StoneSerifYU"/>
          <w:sz w:val="14"/>
          <w:szCs w:val="14"/>
        </w:rPr>
      </w:pPr>
      <w:r>
        <w:rPr>
          <w:rStyle w:val="FootnoteReference"/>
        </w:rPr>
        <w:footnoteRef/>
      </w:r>
      <w:r>
        <w:t xml:space="preserve"> </w:t>
      </w:r>
      <w:r>
        <w:rPr>
          <w:rFonts w:ascii="StoneSerifYU" w:hAnsi="StoneSerifYU" w:cs="StoneSerifYU"/>
          <w:sz w:val="14"/>
          <w:szCs w:val="14"/>
        </w:rPr>
        <w:t>U vreme kada su naftni šokovi nastajali, nije bilo sasvim jasno da li se radi o privremenoj ili permanentnoj pojavi. Slika 6.7 sasvim</w:t>
      </w:r>
    </w:p>
    <w:p w:rsidR="00E928EC" w:rsidRDefault="00E928EC" w:rsidP="000C4263">
      <w:pPr>
        <w:autoSpaceDE w:val="0"/>
        <w:autoSpaceDN w:val="0"/>
        <w:adjustRightInd w:val="0"/>
        <w:spacing w:after="0" w:line="240" w:lineRule="auto"/>
        <w:rPr>
          <w:rFonts w:ascii="StoneSerifYU" w:hAnsi="StoneSerifYU" w:cs="StoneSerifYU"/>
          <w:sz w:val="14"/>
          <w:szCs w:val="14"/>
        </w:rPr>
      </w:pPr>
      <w:r>
        <w:rPr>
          <w:rFonts w:ascii="StoneSerifYU" w:hAnsi="StoneSerifYU" w:cs="StoneSerifYU"/>
          <w:sz w:val="14"/>
          <w:szCs w:val="14"/>
        </w:rPr>
        <w:t>jasno ukazuje da se radilo o prolaznom fenomenu, ali sredinom 70-tih, odnosno početkom 80-tih nije bilo grafikona 6.7, te se rast</w:t>
      </w:r>
    </w:p>
    <w:p w:rsidR="00E928EC" w:rsidRDefault="00E928EC" w:rsidP="000C4263">
      <w:pPr>
        <w:autoSpaceDE w:val="0"/>
        <w:autoSpaceDN w:val="0"/>
        <w:adjustRightInd w:val="0"/>
        <w:spacing w:after="0" w:line="240" w:lineRule="auto"/>
        <w:rPr>
          <w:rFonts w:ascii="StoneSerifYU" w:hAnsi="StoneSerifYU" w:cs="StoneSerifYU"/>
          <w:sz w:val="14"/>
          <w:szCs w:val="14"/>
        </w:rPr>
      </w:pPr>
      <w:r>
        <w:rPr>
          <w:rFonts w:ascii="StoneSerifYU" w:hAnsi="StoneSerifYU" w:cs="StoneSerifYU"/>
          <w:sz w:val="14"/>
          <w:szCs w:val="14"/>
        </w:rPr>
        <w:t>cena nafte vrlo često tumačio kao permanentna pojava. Milton Fridman je 1975. godine izneo suprotno mišljenje, koje je odjeknulo</w:t>
      </w:r>
    </w:p>
    <w:p w:rsidR="00E928EC" w:rsidRDefault="00E928EC" w:rsidP="000C4263">
      <w:pPr>
        <w:autoSpaceDE w:val="0"/>
        <w:autoSpaceDN w:val="0"/>
        <w:adjustRightInd w:val="0"/>
        <w:spacing w:after="0" w:line="240" w:lineRule="auto"/>
        <w:rPr>
          <w:rFonts w:ascii="StoneSerifYU" w:hAnsi="StoneSerifYU" w:cs="StoneSerifYU"/>
          <w:sz w:val="14"/>
          <w:szCs w:val="14"/>
        </w:rPr>
      </w:pPr>
      <w:r>
        <w:rPr>
          <w:rFonts w:ascii="StoneSerifYU" w:hAnsi="StoneSerifYU" w:cs="StoneSerifYU"/>
          <w:sz w:val="14"/>
          <w:szCs w:val="14"/>
        </w:rPr>
        <w:t>kao usamljeni „odjek u divljini”: „Skoro nezavisno od naše energetske politike, kartel OPEC-a će se razbiti. U prilog tome govori</w:t>
      </w:r>
    </w:p>
    <w:p w:rsidR="00E928EC" w:rsidRDefault="00E928EC" w:rsidP="000C4263">
      <w:pPr>
        <w:autoSpaceDE w:val="0"/>
        <w:autoSpaceDN w:val="0"/>
        <w:adjustRightInd w:val="0"/>
        <w:spacing w:after="0" w:line="240" w:lineRule="auto"/>
        <w:rPr>
          <w:rFonts w:ascii="StoneSerifYU" w:hAnsi="StoneSerifYU" w:cs="StoneSerifYU"/>
          <w:sz w:val="14"/>
          <w:szCs w:val="14"/>
        </w:rPr>
      </w:pPr>
      <w:r>
        <w:rPr>
          <w:rFonts w:ascii="StoneSerifYU" w:hAnsi="StoneSerifYU" w:cs="StoneSerifYU"/>
          <w:sz w:val="14"/>
          <w:szCs w:val="14"/>
        </w:rPr>
        <w:t>redukcija potrošnje sirove nafte, kao i ekspanzija alternativnih izvora ponude koja se javlja kao odgovor na rast cena. Jedino je</w:t>
      </w:r>
    </w:p>
    <w:p w:rsidR="00E928EC" w:rsidRDefault="00E928EC" w:rsidP="000C4263">
      <w:pPr>
        <w:autoSpaceDE w:val="0"/>
        <w:autoSpaceDN w:val="0"/>
        <w:adjustRightInd w:val="0"/>
        <w:spacing w:after="0" w:line="240" w:lineRule="auto"/>
        <w:rPr>
          <w:rFonts w:ascii="StoneSerifYU" w:hAnsi="StoneSerifYU" w:cs="StoneSerifYU"/>
          <w:sz w:val="20"/>
          <w:szCs w:val="20"/>
        </w:rPr>
      </w:pPr>
      <w:r>
        <w:rPr>
          <w:rFonts w:ascii="StoneSerifYU" w:hAnsi="StoneSerifYU" w:cs="StoneSerifYU"/>
          <w:sz w:val="14"/>
          <w:szCs w:val="14"/>
        </w:rPr>
        <w:t>pitanje koliko će dugo ovo trajati.” (</w:t>
      </w:r>
      <w:r>
        <w:rPr>
          <w:rFonts w:ascii="StoneSerifYU-Italic" w:hAnsi="StoneSerifYU-Italic" w:cs="StoneSerifYU-Italic"/>
          <w:i/>
          <w:iCs/>
          <w:sz w:val="14"/>
          <w:szCs w:val="14"/>
        </w:rPr>
        <w:t>Newsweek</w:t>
      </w:r>
      <w:r>
        <w:rPr>
          <w:rFonts w:ascii="StoneSerifYU" w:hAnsi="StoneSerifYU" w:cs="StoneSerifYU"/>
          <w:sz w:val="14"/>
          <w:szCs w:val="14"/>
        </w:rPr>
        <w:t>, 17. februara 1975).</w:t>
      </w:r>
    </w:p>
    <w:p w:rsidR="00E928EC" w:rsidRPr="000C4263" w:rsidRDefault="00E928EC">
      <w:pPr>
        <w:pStyle w:val="FootnoteText"/>
        <w:rPr>
          <w:lang w:val="sr-Latn-CS"/>
        </w:rPr>
      </w:pPr>
    </w:p>
  </w:footnote>
  <w:footnote w:id="8">
    <w:p w:rsidR="00E928EC" w:rsidRDefault="00E928EC" w:rsidP="001C5314">
      <w:pPr>
        <w:autoSpaceDE w:val="0"/>
        <w:autoSpaceDN w:val="0"/>
        <w:adjustRightInd w:val="0"/>
        <w:spacing w:after="0" w:line="240" w:lineRule="auto"/>
        <w:rPr>
          <w:rFonts w:ascii="StoneSerifYU" w:hAnsi="StoneSerifYU" w:cs="StoneSerifYU"/>
          <w:sz w:val="14"/>
          <w:szCs w:val="14"/>
        </w:rPr>
      </w:pPr>
      <w:r>
        <w:rPr>
          <w:rStyle w:val="FootnoteReference"/>
        </w:rPr>
        <w:footnoteRef/>
      </w:r>
      <w:r>
        <w:t xml:space="preserve"> </w:t>
      </w:r>
      <w:r>
        <w:rPr>
          <w:rFonts w:ascii="StoneSerifYU" w:hAnsi="StoneSerifYU" w:cs="StoneSerifYU"/>
          <w:sz w:val="14"/>
          <w:szCs w:val="14"/>
        </w:rPr>
        <w:t>Krajem pedesetih godina prošlog veka, čikaški ekonomista Milton Fridman razvio je hipotezu o permanentnom dohotku, koja je,</w:t>
      </w:r>
    </w:p>
    <w:p w:rsidR="00E928EC" w:rsidRDefault="00E928EC" w:rsidP="001C5314">
      <w:pPr>
        <w:autoSpaceDE w:val="0"/>
        <w:autoSpaceDN w:val="0"/>
        <w:adjustRightInd w:val="0"/>
        <w:spacing w:after="0" w:line="240" w:lineRule="auto"/>
        <w:rPr>
          <w:rFonts w:ascii="StoneSerifYU" w:hAnsi="StoneSerifYU" w:cs="StoneSerifYU"/>
          <w:sz w:val="14"/>
          <w:szCs w:val="14"/>
        </w:rPr>
      </w:pPr>
      <w:r>
        <w:rPr>
          <w:rFonts w:ascii="StoneSerifYU" w:hAnsi="StoneSerifYU" w:cs="StoneSerifYU"/>
          <w:sz w:val="14"/>
          <w:szCs w:val="14"/>
        </w:rPr>
        <w:t>kada je Fridman primao Nobelovu nagradu, ocenjena kao njegov ključni doprinos ekonomskoj nauci. Isto tako, i tvorac teorije o životnom</w:t>
      </w:r>
    </w:p>
    <w:p w:rsidR="00E928EC" w:rsidRDefault="00E928EC" w:rsidP="001C5314">
      <w:pPr>
        <w:autoSpaceDE w:val="0"/>
        <w:autoSpaceDN w:val="0"/>
        <w:adjustRightInd w:val="0"/>
        <w:spacing w:after="0" w:line="240" w:lineRule="auto"/>
        <w:rPr>
          <w:rFonts w:ascii="StoneSerifYU" w:hAnsi="StoneSerifYU" w:cs="StoneSerifYU"/>
          <w:sz w:val="20"/>
          <w:szCs w:val="20"/>
        </w:rPr>
      </w:pPr>
      <w:r>
        <w:rPr>
          <w:rFonts w:ascii="StoneSerifYU" w:hAnsi="StoneSerifYU" w:cs="StoneSerifYU"/>
          <w:sz w:val="14"/>
          <w:szCs w:val="14"/>
        </w:rPr>
        <w:t>ciklusu potrošnje, Franko Modiljani sa MIT (Massachusets Institute of Technology, 1918-2003), dobitnik je Nobelove nagrade, koju je između ostalog primio i kao priznanje što je razvio ovu teoriju.</w:t>
      </w:r>
    </w:p>
    <w:p w:rsidR="00E928EC" w:rsidRPr="001C5314" w:rsidRDefault="00E928EC">
      <w:pPr>
        <w:pStyle w:val="FootnoteText"/>
        <w:rPr>
          <w:lang w:val="sr-Latn-CS"/>
        </w:rPr>
      </w:pPr>
    </w:p>
  </w:footnote>
  <w:footnote w:id="9">
    <w:p w:rsidR="00E928EC" w:rsidRPr="00AC5CB5" w:rsidRDefault="00E928EC">
      <w:pPr>
        <w:pStyle w:val="FootnoteText"/>
        <w:rPr>
          <w:lang w:val="sr-Latn-CS"/>
        </w:rPr>
      </w:pPr>
      <w:r>
        <w:rPr>
          <w:rStyle w:val="FootnoteReference"/>
        </w:rPr>
        <w:footnoteRef/>
      </w:r>
      <w:r>
        <w:t xml:space="preserve"> </w:t>
      </w:r>
      <w:r>
        <w:rPr>
          <w:lang w:val="sr-Latn-CS"/>
        </w:rPr>
        <w:t xml:space="preserve">Ova pretpostavka o štednji i potrošnji takođe je ključna u Solovljevom modelu rasta  iz Poglavlja3. </w:t>
      </w:r>
    </w:p>
  </w:footnote>
  <w:footnote w:id="10">
    <w:p w:rsidR="00E928EC" w:rsidRDefault="00E928EC" w:rsidP="00D10C3F">
      <w:pPr>
        <w:autoSpaceDE w:val="0"/>
        <w:autoSpaceDN w:val="0"/>
        <w:adjustRightInd w:val="0"/>
        <w:spacing w:after="0" w:line="240" w:lineRule="auto"/>
        <w:rPr>
          <w:rFonts w:ascii="StoneSerifYU" w:hAnsi="StoneSerifYU" w:cs="StoneSerifYU"/>
          <w:sz w:val="20"/>
          <w:szCs w:val="20"/>
        </w:rPr>
      </w:pPr>
      <w:r>
        <w:rPr>
          <w:rStyle w:val="FootnoteReference"/>
        </w:rPr>
        <w:footnoteRef/>
      </w:r>
      <w:r>
        <w:t xml:space="preserve"> </w:t>
      </w:r>
      <w:r>
        <w:rPr>
          <w:rFonts w:ascii="StoneSerifYU" w:hAnsi="StoneSerifYU" w:cs="StoneSerifYU"/>
          <w:sz w:val="14"/>
          <w:szCs w:val="14"/>
        </w:rPr>
        <w:t>Kamatna stopa i kreditno ograničenje detaljno su prikazani u Poglavlju 7. Takođe je pokazano da u slučaju kreditnog ograničenja rikardijanska jednakost neće važiti za one koji bi želeli da se zaduže, tako da tekući porezi utiču i na tekuću potrošnju, i eto odakle se javlja čvrsta veza između raspoloživog dohotka i potrošnje.</w:t>
      </w:r>
    </w:p>
    <w:p w:rsidR="00E928EC" w:rsidRPr="00D10C3F" w:rsidRDefault="00E928EC">
      <w:pPr>
        <w:pStyle w:val="FootnoteText"/>
        <w:rPr>
          <w:lang w:val="sr-Latn-CS"/>
        </w:rPr>
      </w:pPr>
    </w:p>
  </w:footnote>
  <w:footnote w:id="11">
    <w:p w:rsidR="00E928EC" w:rsidRDefault="00E928EC" w:rsidP="008417F5">
      <w:pPr>
        <w:autoSpaceDE w:val="0"/>
        <w:autoSpaceDN w:val="0"/>
        <w:adjustRightInd w:val="0"/>
        <w:spacing w:after="0" w:line="240" w:lineRule="auto"/>
        <w:rPr>
          <w:rFonts w:ascii="StoneSerifYU" w:hAnsi="StoneSerifYU" w:cs="StoneSerifYU"/>
          <w:color w:val="000000"/>
          <w:sz w:val="14"/>
          <w:szCs w:val="14"/>
        </w:rPr>
      </w:pPr>
      <w:r>
        <w:rPr>
          <w:rStyle w:val="FootnoteReference"/>
        </w:rPr>
        <w:footnoteRef/>
      </w:r>
      <w:r>
        <w:t xml:space="preserve"> </w:t>
      </w:r>
      <w:r>
        <w:rPr>
          <w:rFonts w:ascii="StoneSerifYU" w:hAnsi="StoneSerifYU" w:cs="StoneSerifYU"/>
          <w:color w:val="000000"/>
          <w:sz w:val="14"/>
          <w:szCs w:val="14"/>
        </w:rPr>
        <w:t xml:space="preserve">Da bismo videli zašto, zamislimo jednu tačku na krivoj. Porast stoka kapitala u iznosu </w:t>
      </w:r>
      <w:r>
        <w:rPr>
          <w:rFonts w:ascii="Symbol" w:hAnsi="Symbol" w:cs="Symbol"/>
          <w:color w:val="000000"/>
          <w:sz w:val="14"/>
          <w:szCs w:val="14"/>
        </w:rPr>
        <w:t></w:t>
      </w:r>
      <w:r>
        <w:rPr>
          <w:rFonts w:ascii="StoneSerifYU-Italic" w:hAnsi="StoneSerifYU-Italic" w:cs="StoneSerifYU-Italic"/>
          <w:i/>
          <w:iCs/>
          <w:color w:val="000000"/>
          <w:sz w:val="14"/>
          <w:szCs w:val="14"/>
        </w:rPr>
        <w:t xml:space="preserve">K </w:t>
      </w:r>
      <w:r>
        <w:rPr>
          <w:rFonts w:ascii="StoneSerifYU" w:hAnsi="StoneSerifYU" w:cs="StoneSerifYU"/>
          <w:color w:val="000000"/>
          <w:sz w:val="14"/>
          <w:szCs w:val="14"/>
        </w:rPr>
        <w:t>predstavićemo horizontalnim pomakom</w:t>
      </w:r>
    </w:p>
    <w:p w:rsidR="00E928EC" w:rsidRDefault="00E928EC" w:rsidP="008417F5">
      <w:pPr>
        <w:autoSpaceDE w:val="0"/>
        <w:autoSpaceDN w:val="0"/>
        <w:adjustRightInd w:val="0"/>
        <w:spacing w:after="0" w:line="240" w:lineRule="auto"/>
        <w:rPr>
          <w:rFonts w:ascii="OceanSansYUExtraBold" w:hAnsi="OceanSansYUExtraBold" w:cs="OceanSansYUExtraBold"/>
          <w:color w:val="000000"/>
          <w:sz w:val="20"/>
          <w:szCs w:val="20"/>
        </w:rPr>
      </w:pPr>
      <w:r>
        <w:rPr>
          <w:rFonts w:ascii="StoneSerifYU" w:hAnsi="StoneSerifYU" w:cs="StoneSerifYU"/>
          <w:color w:val="000000"/>
          <w:sz w:val="14"/>
          <w:szCs w:val="14"/>
        </w:rPr>
        <w:t>od inicijalne tačke. Koliko nam sada outputa Δ</w:t>
      </w:r>
      <w:r>
        <w:rPr>
          <w:rFonts w:ascii="StoneSerifYU-Italic" w:hAnsi="StoneSerifYU-Italic" w:cs="StoneSerifYU-Italic"/>
          <w:i/>
          <w:iCs/>
          <w:color w:val="000000"/>
          <w:sz w:val="14"/>
          <w:szCs w:val="14"/>
        </w:rPr>
        <w:t xml:space="preserve">Y </w:t>
      </w:r>
      <w:r>
        <w:rPr>
          <w:rFonts w:ascii="StoneSerifYU" w:hAnsi="StoneSerifYU" w:cs="StoneSerifYU"/>
          <w:color w:val="000000"/>
          <w:sz w:val="14"/>
          <w:szCs w:val="14"/>
        </w:rPr>
        <w:t>stoji na raspolaganju? U tom cilju izmerićemo vertikalno rastojanje, što nas vraća na proizvodnu funkciju. Odnos Δ</w:t>
      </w:r>
      <w:r>
        <w:rPr>
          <w:rFonts w:ascii="StoneSerifYU-Italic" w:hAnsi="StoneSerifYU-Italic" w:cs="StoneSerifYU-Italic"/>
          <w:i/>
          <w:iCs/>
          <w:color w:val="000000"/>
          <w:sz w:val="14"/>
          <w:szCs w:val="14"/>
        </w:rPr>
        <w:t>Y</w:t>
      </w:r>
      <w:r>
        <w:rPr>
          <w:rFonts w:ascii="StoneSerifYU" w:hAnsi="StoneSerifYU" w:cs="StoneSerifYU"/>
          <w:color w:val="000000"/>
          <w:sz w:val="14"/>
          <w:szCs w:val="14"/>
        </w:rPr>
        <w:t>/Δ</w:t>
      </w:r>
      <w:r>
        <w:rPr>
          <w:rFonts w:ascii="StoneSerifYU-Italic" w:hAnsi="StoneSerifYU-Italic" w:cs="StoneSerifYU-Italic"/>
          <w:i/>
          <w:iCs/>
          <w:color w:val="000000"/>
          <w:sz w:val="14"/>
          <w:szCs w:val="14"/>
        </w:rPr>
        <w:t xml:space="preserve">K </w:t>
      </w:r>
      <w:r>
        <w:rPr>
          <w:rFonts w:ascii="StoneSerifYU" w:hAnsi="StoneSerifYU" w:cs="StoneSerifYU"/>
          <w:color w:val="000000"/>
          <w:sz w:val="14"/>
          <w:szCs w:val="14"/>
        </w:rPr>
        <w:t>odgovara nagibu linije koja povezuje tačku napuštanja sa tačkom povratka na proizvodnu funkciju. Kako skraćujemo inicijalni korak Δ</w:t>
      </w:r>
      <w:r>
        <w:rPr>
          <w:rFonts w:ascii="StoneSerifYU-Italic" w:hAnsi="StoneSerifYU-Italic" w:cs="StoneSerifYU-Italic"/>
          <w:i/>
          <w:iCs/>
          <w:color w:val="000000"/>
          <w:sz w:val="14"/>
          <w:szCs w:val="14"/>
        </w:rPr>
        <w:t>K</w:t>
      </w:r>
      <w:r>
        <w:rPr>
          <w:rFonts w:ascii="StoneSerifYU" w:hAnsi="StoneSerifYU" w:cs="StoneSerifYU"/>
          <w:color w:val="000000"/>
          <w:sz w:val="14"/>
          <w:szCs w:val="14"/>
        </w:rPr>
        <w:t>, nagib linije izjednačiće se sa nagibom same krive. (Formalno posmatrano, linija će postati tangenta na krivu).</w:t>
      </w:r>
    </w:p>
    <w:p w:rsidR="00E928EC" w:rsidRPr="008417F5" w:rsidRDefault="00E928EC">
      <w:pPr>
        <w:pStyle w:val="FootnoteText"/>
        <w:rPr>
          <w:lang w:val="sr-Latn-CS"/>
        </w:rPr>
      </w:pPr>
    </w:p>
  </w:footnote>
  <w:footnote w:id="12">
    <w:p w:rsidR="00E928EC" w:rsidRDefault="00E928EC" w:rsidP="002635BB">
      <w:pPr>
        <w:autoSpaceDE w:val="0"/>
        <w:autoSpaceDN w:val="0"/>
        <w:adjustRightInd w:val="0"/>
        <w:spacing w:after="0" w:line="240" w:lineRule="auto"/>
        <w:rPr>
          <w:rFonts w:ascii="StoneSerifYU" w:hAnsi="StoneSerifYU" w:cs="StoneSerifYU"/>
          <w:sz w:val="20"/>
          <w:szCs w:val="20"/>
        </w:rPr>
      </w:pPr>
      <w:r>
        <w:rPr>
          <w:rStyle w:val="FootnoteReference"/>
        </w:rPr>
        <w:footnoteRef/>
      </w:r>
      <w:r>
        <w:t xml:space="preserve"> </w:t>
      </w:r>
      <w:r>
        <w:rPr>
          <w:rFonts w:ascii="StoneSerifYU" w:hAnsi="StoneSerifYU" w:cs="StoneSerifYU"/>
          <w:sz w:val="14"/>
          <w:szCs w:val="14"/>
        </w:rPr>
        <w:t>Pažljivom čitaocu biće potrebno malo preciznije objašnjenje. Najverovatnije je da će kapital biti preprodat. Ovde pretpostavljamo  da će Kruso napustiti svoju farmu kokosovih oraha čim ga spasu sa ostrva. Kada bi je mogao prodati, od troškova investiranja trebalo bi odbiti vrednost koju očekuje da bi dobio prodajom farme. Okvir 6.6 opširnije se bavi ovom poentom.</w:t>
      </w:r>
    </w:p>
    <w:p w:rsidR="00E928EC" w:rsidRPr="002635BB" w:rsidRDefault="00E928EC">
      <w:pPr>
        <w:pStyle w:val="FootnoteText"/>
        <w:rPr>
          <w:lang w:val="sr-Latn-CS"/>
        </w:rPr>
      </w:pPr>
    </w:p>
  </w:footnote>
  <w:footnote w:id="13">
    <w:p w:rsidR="00E928EC" w:rsidRPr="003B700A" w:rsidRDefault="00E928EC" w:rsidP="001042EF">
      <w:pPr>
        <w:autoSpaceDE w:val="0"/>
        <w:autoSpaceDN w:val="0"/>
        <w:adjustRightInd w:val="0"/>
        <w:spacing w:after="0" w:line="240" w:lineRule="auto"/>
        <w:rPr>
          <w:lang w:val="sr-Latn-CS"/>
        </w:rPr>
      </w:pPr>
      <w:r>
        <w:rPr>
          <w:rStyle w:val="FootnoteReference"/>
        </w:rPr>
        <w:footnoteRef/>
      </w:r>
      <w:r>
        <w:t xml:space="preserve"> </w:t>
      </w:r>
      <w:r>
        <w:rPr>
          <w:rFonts w:ascii="StoneSerifYU" w:hAnsi="StoneSerifYU" w:cs="StoneSerifYU"/>
          <w:sz w:val="14"/>
          <w:szCs w:val="14"/>
        </w:rPr>
        <w:t>U Okviru 5.3 utvrdili smo da je Δ</w:t>
      </w:r>
      <w:r>
        <w:rPr>
          <w:rFonts w:ascii="StoneSerifYU-Italic" w:hAnsi="StoneSerifYU-Italic" w:cs="StoneSerifYU-Italic"/>
          <w:i/>
          <w:iCs/>
          <w:sz w:val="14"/>
          <w:szCs w:val="14"/>
        </w:rPr>
        <w:t xml:space="preserve">K </w:t>
      </w:r>
      <w:r>
        <w:rPr>
          <w:rFonts w:ascii="Symbol" w:hAnsi="Symbol" w:cs="Symbol"/>
          <w:sz w:val="14"/>
          <w:szCs w:val="14"/>
        </w:rPr>
        <w:t></w:t>
      </w:r>
      <w:r>
        <w:rPr>
          <w:rFonts w:ascii="Symbol" w:hAnsi="Symbol" w:cs="Symbol"/>
          <w:sz w:val="14"/>
          <w:szCs w:val="14"/>
        </w:rPr>
        <w:t></w:t>
      </w:r>
      <w:r>
        <w:rPr>
          <w:rFonts w:ascii="StoneSerifYU-Italic" w:hAnsi="StoneSerifYU-Italic" w:cs="StoneSerifYU-Italic"/>
          <w:i/>
          <w:iCs/>
          <w:sz w:val="14"/>
          <w:szCs w:val="14"/>
        </w:rPr>
        <w:t>I-</w:t>
      </w:r>
      <w:r>
        <w:rPr>
          <w:rFonts w:ascii="Symbol" w:hAnsi="Symbol" w:cs="StoneSerifYU-Italic"/>
          <w:i/>
          <w:iCs/>
          <w:sz w:val="14"/>
          <w:szCs w:val="14"/>
        </w:rPr>
        <w:t></w:t>
      </w:r>
      <w:r>
        <w:rPr>
          <w:rFonts w:ascii="StoneSerifYU-Italic" w:hAnsi="StoneSerifYU-Italic" w:cs="StoneSerifYU-Italic"/>
          <w:i/>
          <w:iCs/>
          <w:sz w:val="14"/>
          <w:szCs w:val="14"/>
        </w:rPr>
        <w:t>K</w:t>
      </w:r>
      <w:r>
        <w:rPr>
          <w:rFonts w:ascii="StoneSerifYU" w:hAnsi="StoneSerifYU" w:cs="StoneSerifYU"/>
          <w:sz w:val="14"/>
          <w:szCs w:val="14"/>
        </w:rPr>
        <w:t>, gde Δ</w:t>
      </w:r>
      <w:r>
        <w:rPr>
          <w:rFonts w:ascii="StoneSerifYU-Italic" w:hAnsi="StoneSerifYU-Italic" w:cs="StoneSerifYU-Italic"/>
          <w:i/>
          <w:iCs/>
          <w:sz w:val="14"/>
          <w:szCs w:val="14"/>
        </w:rPr>
        <w:t xml:space="preserve">K </w:t>
      </w:r>
      <w:r>
        <w:rPr>
          <w:rFonts w:ascii="StoneSerifYU" w:hAnsi="StoneSerifYU" w:cs="StoneSerifYU"/>
          <w:sz w:val="14"/>
          <w:szCs w:val="14"/>
        </w:rPr>
        <w:t xml:space="preserve">predstavlja porast kapitalnog stoka, </w:t>
      </w:r>
      <w:r>
        <w:rPr>
          <w:rFonts w:ascii="Symbol" w:hAnsi="Symbol" w:cs="StoneSerifYU"/>
          <w:sz w:val="14"/>
          <w:szCs w:val="14"/>
        </w:rPr>
        <w:t></w:t>
      </w:r>
      <w:r>
        <w:rPr>
          <w:rFonts w:ascii="StoneSerifYU" w:hAnsi="StoneSerifYU" w:cs="StoneSerifYU"/>
          <w:sz w:val="14"/>
          <w:szCs w:val="14"/>
        </w:rPr>
        <w:t xml:space="preserve"> stopu amortizacije, te 1-</w:t>
      </w:r>
      <w:r>
        <w:rPr>
          <w:rFonts w:ascii="Symbol" w:hAnsi="Symbol" w:cs="StoneSerifYU"/>
          <w:sz w:val="14"/>
          <w:szCs w:val="14"/>
        </w:rPr>
        <w:t></w:t>
      </w:r>
      <w:r>
        <w:rPr>
          <w:rFonts w:ascii="StoneSerifYU-Italic" w:hAnsi="StoneSerifYU-Italic" w:cs="StoneSerifYU-Italic"/>
          <w:i/>
          <w:iCs/>
          <w:sz w:val="14"/>
          <w:szCs w:val="14"/>
        </w:rPr>
        <w:t xml:space="preserve">K </w:t>
      </w:r>
      <w:r>
        <w:rPr>
          <w:rFonts w:ascii="StoneSerifYU" w:hAnsi="StoneSerifYU" w:cs="StoneSerifYU"/>
          <w:sz w:val="14"/>
          <w:szCs w:val="14"/>
        </w:rPr>
        <w:t xml:space="preserve">označava količinu kapitala koji je amortizovan. Ova se dekompozicija može napisati u formi </w:t>
      </w:r>
      <w:r>
        <w:rPr>
          <w:rFonts w:ascii="StoneSerifYU-Italic" w:hAnsi="StoneSerifYU-Italic" w:cs="StoneSerifYU-Italic"/>
          <w:i/>
          <w:iCs/>
          <w:sz w:val="14"/>
          <w:szCs w:val="14"/>
        </w:rPr>
        <w:t xml:space="preserve">I </w:t>
      </w:r>
      <w:r>
        <w:rPr>
          <w:rFonts w:ascii="Symbol" w:hAnsi="Symbol" w:cs="Symbol"/>
          <w:sz w:val="14"/>
          <w:szCs w:val="14"/>
        </w:rPr>
        <w:t></w:t>
      </w:r>
      <w:r>
        <w:rPr>
          <w:rFonts w:ascii="Symbol" w:hAnsi="Symbol" w:cs="Symbol"/>
          <w:sz w:val="14"/>
          <w:szCs w:val="14"/>
        </w:rPr>
        <w:t></w:t>
      </w:r>
      <w:r w:rsidRPr="0082522B">
        <w:rPr>
          <w:rFonts w:cs="Symbol"/>
          <w:sz w:val="14"/>
          <w:szCs w:val="14"/>
        </w:rPr>
        <w:t>Δ</w:t>
      </w:r>
      <w:r>
        <w:rPr>
          <w:rFonts w:ascii="StoneSerifYU-Italic" w:hAnsi="StoneSerifYU-Italic" w:cs="StoneSerifYU-Italic"/>
          <w:i/>
          <w:iCs/>
          <w:sz w:val="14"/>
          <w:szCs w:val="14"/>
        </w:rPr>
        <w:t xml:space="preserve">K </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StoneSerifYU-Italic" w:hAnsi="StoneSerifYU-Italic" w:cs="StoneSerifYU-Italic"/>
          <w:i/>
          <w:iCs/>
          <w:sz w:val="14"/>
          <w:szCs w:val="14"/>
        </w:rPr>
        <w:t>K</w:t>
      </w:r>
      <w:r>
        <w:rPr>
          <w:rFonts w:ascii="StoneSerifYU" w:hAnsi="StoneSerifYU" w:cs="StoneSerifYU"/>
          <w:sz w:val="14"/>
          <w:szCs w:val="14"/>
        </w:rPr>
        <w:t xml:space="preserve">, što pokazuje da </w:t>
      </w:r>
      <w:r>
        <w:rPr>
          <w:rFonts w:ascii="StoneSerifYU-Italic" w:hAnsi="StoneSerifYU-Italic" w:cs="StoneSerifYU-Italic"/>
          <w:i/>
          <w:iCs/>
          <w:sz w:val="14"/>
          <w:szCs w:val="14"/>
        </w:rPr>
        <w:t xml:space="preserve">I </w:t>
      </w:r>
      <w:r>
        <w:rPr>
          <w:rFonts w:ascii="StoneSerifYU" w:hAnsi="StoneSerifYU" w:cs="StoneSerifYU"/>
          <w:sz w:val="14"/>
          <w:szCs w:val="14"/>
        </w:rPr>
        <w:t>(bruto investicije) moraju pokriti Δ</w:t>
      </w:r>
      <w:r>
        <w:rPr>
          <w:rFonts w:ascii="StoneSerifYU-Italic" w:hAnsi="StoneSerifYU-Italic" w:cs="StoneSerifYU-Italic"/>
          <w:i/>
          <w:iCs/>
          <w:sz w:val="14"/>
          <w:szCs w:val="14"/>
        </w:rPr>
        <w:t xml:space="preserve">K </w:t>
      </w:r>
      <w:r>
        <w:rPr>
          <w:rFonts w:ascii="StoneSerifYU" w:hAnsi="StoneSerifYU" w:cs="StoneSerifYU"/>
          <w:sz w:val="14"/>
          <w:szCs w:val="14"/>
        </w:rPr>
        <w:t>(neto investicije),kao što moraju nadoknaditi i amortizovanu vrednost kapitala.</w:t>
      </w:r>
    </w:p>
  </w:footnote>
  <w:footnote w:id="14">
    <w:p w:rsidR="00E928EC" w:rsidRPr="001042EF" w:rsidRDefault="00E928EC" w:rsidP="001042EF">
      <w:pPr>
        <w:autoSpaceDE w:val="0"/>
        <w:autoSpaceDN w:val="0"/>
        <w:adjustRightInd w:val="0"/>
        <w:spacing w:after="0" w:line="240" w:lineRule="auto"/>
        <w:rPr>
          <w:lang w:val="sr-Latn-CS"/>
        </w:rPr>
      </w:pPr>
      <w:r>
        <w:rPr>
          <w:rStyle w:val="FootnoteReference"/>
        </w:rPr>
        <w:footnoteRef/>
      </w:r>
      <w:r>
        <w:rPr>
          <w:rFonts w:ascii="StoneSerifYU" w:hAnsi="StoneSerifYU" w:cs="StoneSerifYU"/>
          <w:sz w:val="14"/>
          <w:szCs w:val="14"/>
        </w:rPr>
        <w:t xml:space="preserve">Dugoročna stabilnost kapitalnog koeficijenta posebno je naglašena u Poglavlju 5. Razmotrimo slučaj Kob-Daglasove (Cobb- Douglas) funkcije </w:t>
      </w:r>
      <w:r>
        <w:rPr>
          <w:rFonts w:ascii="StoneSerifYU-Italic" w:hAnsi="StoneSerifYU-Italic" w:cs="StoneSerifYU-Italic"/>
          <w:i/>
          <w:iCs/>
          <w:sz w:val="14"/>
          <w:szCs w:val="14"/>
        </w:rPr>
        <w:t xml:space="preserve">Y </w:t>
      </w:r>
      <w:r>
        <w:rPr>
          <w:rFonts w:ascii="Symbol" w:hAnsi="Symbol" w:cs="Symbol"/>
          <w:sz w:val="14"/>
          <w:szCs w:val="14"/>
        </w:rPr>
        <w:t></w:t>
      </w:r>
      <w:r>
        <w:rPr>
          <w:rFonts w:ascii="Symbol" w:hAnsi="Symbol" w:cs="Symbol"/>
          <w:sz w:val="14"/>
          <w:szCs w:val="14"/>
        </w:rPr>
        <w:t></w:t>
      </w:r>
      <w:r>
        <w:rPr>
          <w:rFonts w:ascii="StoneSerifYU-Italic" w:hAnsi="StoneSerifYU-Italic" w:cs="StoneSerifYU-Italic"/>
          <w:i/>
          <w:iCs/>
          <w:sz w:val="14"/>
          <w:szCs w:val="14"/>
        </w:rPr>
        <w:t>AK</w:t>
      </w:r>
      <w:r>
        <w:rPr>
          <w:rFonts w:ascii="StoneSerifYU-Italic" w:hAnsi="StoneSerifYU-Italic" w:cs="StoneSerifYU-Italic"/>
          <w:i/>
          <w:iCs/>
          <w:sz w:val="14"/>
          <w:szCs w:val="14"/>
          <w:vertAlign w:val="superscript"/>
        </w:rPr>
        <w:t>α</w:t>
      </w:r>
      <w:r>
        <w:rPr>
          <w:rFonts w:ascii="StoneSerifYU" w:hAnsi="StoneSerifYU" w:cs="StoneSerifYU"/>
          <w:sz w:val="14"/>
          <w:szCs w:val="14"/>
        </w:rPr>
        <w:t xml:space="preserve">. Onda je marginalna produktivnost jednaka </w:t>
      </w:r>
      <w:r>
        <w:rPr>
          <w:rFonts w:ascii="StoneSerifYU-Italic" w:hAnsi="StoneSerifYU-Italic" w:cs="StoneSerifYU-Italic"/>
          <w:i/>
          <w:iCs/>
          <w:sz w:val="14"/>
          <w:szCs w:val="14"/>
        </w:rPr>
        <w:t xml:space="preserve">MPK </w:t>
      </w:r>
      <w:r>
        <w:rPr>
          <w:rFonts w:ascii="Symbol" w:hAnsi="Symbol" w:cs="Symbol"/>
          <w:sz w:val="14"/>
          <w:szCs w:val="14"/>
        </w:rPr>
        <w:t></w:t>
      </w:r>
      <w:r>
        <w:rPr>
          <w:rFonts w:ascii="Symbol" w:hAnsi="Symbol" w:cs="Symbol"/>
          <w:sz w:val="14"/>
          <w:szCs w:val="14"/>
        </w:rPr>
        <w:t></w:t>
      </w:r>
      <w:r>
        <w:rPr>
          <w:rFonts w:ascii="StoneSerifYU-Italic" w:hAnsi="StoneSerifYU-Italic" w:cs="StoneSerifYU-Italic"/>
          <w:i/>
          <w:iCs/>
          <w:sz w:val="14"/>
          <w:szCs w:val="14"/>
        </w:rPr>
        <w:t>Y</w:t>
      </w:r>
      <w:r>
        <w:rPr>
          <w:rFonts w:ascii="StoneSerifYU" w:hAnsi="StoneSerifYU" w:cs="StoneSerifYU"/>
          <w:sz w:val="14"/>
          <w:szCs w:val="14"/>
        </w:rPr>
        <w:t>/</w:t>
      </w:r>
      <w:r>
        <w:rPr>
          <w:rFonts w:ascii="StoneSerifYU-Italic" w:hAnsi="StoneSerifYU-Italic" w:cs="StoneSerifYU-Italic"/>
          <w:i/>
          <w:iCs/>
          <w:sz w:val="14"/>
          <w:szCs w:val="14"/>
        </w:rPr>
        <w:t xml:space="preserve">K </w:t>
      </w:r>
      <w:r>
        <w:rPr>
          <w:rFonts w:ascii="Symbol" w:hAnsi="Symbol" w:cs="Symbol"/>
          <w:sz w:val="14"/>
          <w:szCs w:val="14"/>
        </w:rPr>
        <w:t></w:t>
      </w:r>
      <w:r>
        <w:rPr>
          <w:rFonts w:ascii="Symbol" w:hAnsi="Symbol" w:cs="Symbol"/>
          <w:sz w:val="14"/>
          <w:szCs w:val="14"/>
        </w:rPr>
        <w:t></w:t>
      </w:r>
      <w:r>
        <w:rPr>
          <w:rFonts w:ascii="Symbol" w:hAnsi="Symbol" w:cs="Symbol"/>
          <w:sz w:val="14"/>
          <w:szCs w:val="14"/>
        </w:rPr>
        <w:t></w:t>
      </w:r>
      <w:r w:rsidRPr="006B198E">
        <w:rPr>
          <w:rFonts w:ascii="StoneSerifYU-Italic" w:hAnsi="StoneSerifYU-Italic" w:cs="StoneSerifYU-Italic"/>
          <w:i/>
          <w:iCs/>
          <w:sz w:val="14"/>
          <w:szCs w:val="14"/>
        </w:rPr>
        <w:t>Ak</w:t>
      </w:r>
      <w:r>
        <w:rPr>
          <w:rFonts w:ascii="StoneSerifYU-Italic" w:hAnsi="StoneSerifYU-Italic" w:cs="StoneSerifYU-Italic"/>
          <w:i/>
          <w:iCs/>
          <w:sz w:val="14"/>
          <w:szCs w:val="14"/>
          <w:vertAlign w:val="superscript"/>
        </w:rPr>
        <w:t>α-</w:t>
      </w:r>
      <w:r>
        <w:rPr>
          <w:rFonts w:ascii="StoneSerifYU-Italic" w:hAnsi="StoneSerifYU-Italic" w:cs="StoneSerifYU-Italic"/>
          <w:i/>
          <w:iCs/>
          <w:sz w:val="14"/>
          <w:szCs w:val="14"/>
        </w:rPr>
        <w:t>/K</w:t>
      </w:r>
      <w:r w:rsidRPr="006B198E">
        <w:rPr>
          <w:rFonts w:ascii="StoneSerifYU" w:hAnsi="StoneSerifYU" w:cs="StoneSerifYU"/>
          <w:sz w:val="8"/>
          <w:szCs w:val="8"/>
          <w:vertAlign w:val="superscript"/>
        </w:rPr>
        <w:t>1</w:t>
      </w:r>
      <w:r>
        <w:rPr>
          <w:rFonts w:ascii="StoneSerifYU" w:hAnsi="StoneSerifYU" w:cs="StoneSerifYU"/>
          <w:sz w:val="8"/>
          <w:szCs w:val="8"/>
        </w:rPr>
        <w:t xml:space="preserve"> </w:t>
      </w:r>
      <w:r>
        <w:rPr>
          <w:rFonts w:ascii="Symbol" w:hAnsi="Symbol" w:cs="Symbol"/>
          <w:sz w:val="14"/>
          <w:szCs w:val="14"/>
        </w:rPr>
        <w:t></w:t>
      </w:r>
      <w:r>
        <w:rPr>
          <w:rFonts w:ascii="Symbol" w:hAnsi="Symbol" w:cs="Symbol"/>
          <w:sz w:val="14"/>
          <w:szCs w:val="14"/>
        </w:rPr>
        <w:t></w:t>
      </w:r>
      <w:r>
        <w:rPr>
          <w:rFonts w:ascii="Times New Roman" w:hAnsi="Times New Roman" w:cs="Times New Roman"/>
          <w:sz w:val="14"/>
          <w:szCs w:val="14"/>
        </w:rPr>
        <w:t>α</w:t>
      </w:r>
      <w:r>
        <w:rPr>
          <w:rFonts w:ascii="StoneSerifYU-Italic" w:hAnsi="StoneSerifYU-Italic" w:cs="StoneSerifYU-Italic"/>
          <w:i/>
          <w:iCs/>
          <w:sz w:val="14"/>
          <w:szCs w:val="14"/>
        </w:rPr>
        <w:t>Y</w:t>
      </w:r>
      <w:r>
        <w:rPr>
          <w:rFonts w:ascii="StoneSerifYU" w:hAnsi="StoneSerifYU" w:cs="StoneSerifYU"/>
          <w:sz w:val="14"/>
          <w:szCs w:val="14"/>
        </w:rPr>
        <w:t>/</w:t>
      </w:r>
      <w:r>
        <w:rPr>
          <w:rFonts w:ascii="StoneSerifYU-Italic" w:hAnsi="StoneSerifYU-Italic" w:cs="StoneSerifYU-Italic"/>
          <w:i/>
          <w:iCs/>
          <w:sz w:val="14"/>
          <w:szCs w:val="14"/>
        </w:rPr>
        <w:t>K</w:t>
      </w:r>
      <w:r>
        <w:rPr>
          <w:rFonts w:ascii="StoneSerifYU" w:hAnsi="StoneSerifYU" w:cs="StoneSerifYU"/>
          <w:sz w:val="14"/>
          <w:szCs w:val="14"/>
        </w:rPr>
        <w:t xml:space="preserve">. Za optimalni stok kapitala </w:t>
      </w:r>
      <w:r>
        <w:rPr>
          <w:rFonts w:ascii="StoneSerifYU-Italic" w:hAnsi="StoneSerifYU-Italic" w:cs="StoneSerifYU-Italic"/>
          <w:i/>
          <w:iCs/>
          <w:sz w:val="14"/>
          <w:szCs w:val="14"/>
        </w:rPr>
        <w:t>K</w:t>
      </w:r>
      <w:r>
        <w:rPr>
          <w:rFonts w:ascii="StoneSerifYU" w:hAnsi="StoneSerifYU" w:cs="StoneSerifYU"/>
          <w:sz w:val="14"/>
          <w:szCs w:val="14"/>
        </w:rPr>
        <w:t xml:space="preserve">* važi relacija </w:t>
      </w:r>
      <w:r>
        <w:rPr>
          <w:rFonts w:ascii="StoneSerifYU-Italic" w:hAnsi="StoneSerifYU-Italic" w:cs="StoneSerifYU-Italic"/>
          <w:i/>
          <w:iCs/>
          <w:sz w:val="14"/>
          <w:szCs w:val="14"/>
        </w:rPr>
        <w:t xml:space="preserve">MPK </w:t>
      </w:r>
      <w:r>
        <w:rPr>
          <w:rFonts w:ascii="Symbol" w:hAnsi="Symbol" w:cs="Symbol"/>
          <w:sz w:val="14"/>
          <w:szCs w:val="14"/>
        </w:rPr>
        <w:t></w:t>
      </w:r>
      <w:r>
        <w:rPr>
          <w:rFonts w:ascii="Symbol" w:hAnsi="Symbol" w:cs="Symbol"/>
          <w:sz w:val="14"/>
          <w:szCs w:val="14"/>
        </w:rPr>
        <w:t></w:t>
      </w:r>
      <w:r>
        <w:rPr>
          <w:rFonts w:ascii="StoneSerifYU" w:hAnsi="StoneSerifYU" w:cs="StoneSerifYU"/>
          <w:sz w:val="14"/>
          <w:szCs w:val="14"/>
        </w:rPr>
        <w:t xml:space="preserve">1 </w:t>
      </w:r>
      <w:r>
        <w:rPr>
          <w:rFonts w:ascii="Symbol" w:hAnsi="Symbol" w:cs="Symbol"/>
          <w:sz w:val="14"/>
          <w:szCs w:val="14"/>
        </w:rPr>
        <w:t></w:t>
      </w:r>
      <w:r>
        <w:rPr>
          <w:rFonts w:ascii="Symbol" w:hAnsi="Symbol" w:cs="Symbol"/>
          <w:sz w:val="14"/>
          <w:szCs w:val="14"/>
        </w:rPr>
        <w:t></w:t>
      </w:r>
      <w:r>
        <w:rPr>
          <w:rFonts w:ascii="StoneSerifYU-Italic" w:hAnsi="StoneSerifYU-Italic" w:cs="StoneSerifYU-Italic"/>
          <w:i/>
          <w:iCs/>
          <w:sz w:val="14"/>
          <w:szCs w:val="14"/>
        </w:rPr>
        <w:t>r</w:t>
      </w:r>
      <w:r>
        <w:rPr>
          <w:rFonts w:ascii="StoneSerifYU" w:hAnsi="StoneSerifYU" w:cs="StoneSerifYU"/>
          <w:sz w:val="14"/>
          <w:szCs w:val="14"/>
        </w:rPr>
        <w:t>, tako da je α</w:t>
      </w:r>
      <w:r>
        <w:rPr>
          <w:rFonts w:ascii="StoneSerifYU-Italic" w:hAnsi="StoneSerifYU-Italic" w:cs="StoneSerifYU-Italic"/>
          <w:i/>
          <w:iCs/>
          <w:sz w:val="14"/>
          <w:szCs w:val="14"/>
        </w:rPr>
        <w:t>Y</w:t>
      </w:r>
      <w:r>
        <w:rPr>
          <w:rFonts w:ascii="StoneSerifYU" w:hAnsi="StoneSerifYU" w:cs="StoneSerifYU"/>
          <w:sz w:val="14"/>
          <w:szCs w:val="14"/>
        </w:rPr>
        <w:t>/</w:t>
      </w:r>
      <w:r>
        <w:rPr>
          <w:rFonts w:ascii="StoneSerifYU-Italic" w:hAnsi="StoneSerifYU-Italic" w:cs="StoneSerifYU-Italic"/>
          <w:i/>
          <w:iCs/>
          <w:sz w:val="14"/>
          <w:szCs w:val="14"/>
        </w:rPr>
        <w:t>K</w:t>
      </w:r>
      <w:r>
        <w:rPr>
          <w:rFonts w:ascii="StoneSerifYU" w:hAnsi="StoneSerifYU" w:cs="StoneSerifYU"/>
          <w:sz w:val="14"/>
          <w:szCs w:val="14"/>
        </w:rPr>
        <w:t xml:space="preserve">* </w:t>
      </w:r>
      <w:r>
        <w:rPr>
          <w:rFonts w:ascii="Symbol" w:hAnsi="Symbol" w:cs="Symbol"/>
          <w:sz w:val="14"/>
          <w:szCs w:val="14"/>
        </w:rPr>
        <w:t></w:t>
      </w:r>
      <w:r>
        <w:rPr>
          <w:rFonts w:ascii="Symbol" w:hAnsi="Symbol" w:cs="Symbol"/>
          <w:sz w:val="14"/>
          <w:szCs w:val="14"/>
        </w:rPr>
        <w:t></w:t>
      </w:r>
      <w:r>
        <w:rPr>
          <w:rFonts w:ascii="StoneSerifYU" w:hAnsi="StoneSerifYU" w:cs="StoneSerifYU"/>
          <w:sz w:val="14"/>
          <w:szCs w:val="14"/>
        </w:rPr>
        <w:t xml:space="preserve">1 </w:t>
      </w:r>
      <w:r>
        <w:rPr>
          <w:rFonts w:ascii="Symbol" w:hAnsi="Symbol" w:cs="Symbol"/>
          <w:sz w:val="14"/>
          <w:szCs w:val="14"/>
        </w:rPr>
        <w:t></w:t>
      </w:r>
      <w:r>
        <w:rPr>
          <w:rFonts w:ascii="Symbol" w:hAnsi="Symbol" w:cs="Symbol"/>
          <w:sz w:val="14"/>
          <w:szCs w:val="14"/>
        </w:rPr>
        <w:t></w:t>
      </w:r>
      <w:r>
        <w:rPr>
          <w:rFonts w:ascii="StoneSerifYU-Italic" w:hAnsi="StoneSerifYU-Italic" w:cs="StoneSerifYU-Italic"/>
          <w:i/>
          <w:iCs/>
          <w:sz w:val="14"/>
          <w:szCs w:val="14"/>
        </w:rPr>
        <w:t>r</w:t>
      </w:r>
      <w:r>
        <w:rPr>
          <w:rFonts w:ascii="StoneSerifYU" w:hAnsi="StoneSerifYU" w:cs="StoneSerifYU"/>
          <w:sz w:val="14"/>
          <w:szCs w:val="14"/>
        </w:rPr>
        <w:t xml:space="preserve">, a </w:t>
      </w:r>
      <w:r>
        <w:rPr>
          <w:rFonts w:ascii="StoneSerifYU-Italic" w:hAnsi="StoneSerifYU-Italic" w:cs="StoneSerifYU-Italic"/>
          <w:i/>
          <w:iCs/>
          <w:sz w:val="14"/>
          <w:szCs w:val="14"/>
        </w:rPr>
        <w:t>K</w:t>
      </w:r>
      <w:r>
        <w:rPr>
          <w:rFonts w:ascii="StoneSerifYU" w:hAnsi="StoneSerifYU" w:cs="StoneSerifYU"/>
          <w:sz w:val="14"/>
          <w:szCs w:val="14"/>
        </w:rPr>
        <w:t xml:space="preserve">* </w:t>
      </w:r>
      <w:r>
        <w:rPr>
          <w:rFonts w:ascii="Symbol" w:hAnsi="Symbol" w:cs="Symbol"/>
          <w:sz w:val="14"/>
          <w:szCs w:val="14"/>
        </w:rPr>
        <w:t></w:t>
      </w:r>
      <w:r>
        <w:rPr>
          <w:rFonts w:ascii="Symbol" w:hAnsi="Symbol" w:cs="Symbol"/>
          <w:sz w:val="14"/>
          <w:szCs w:val="14"/>
        </w:rPr>
        <w:t></w:t>
      </w:r>
      <w:r>
        <w:rPr>
          <w:rFonts w:ascii="Times New Roman" w:hAnsi="Times New Roman" w:cs="Times New Roman"/>
          <w:sz w:val="14"/>
          <w:szCs w:val="14"/>
        </w:rPr>
        <w:t>α</w:t>
      </w:r>
      <w:r>
        <w:rPr>
          <w:rFonts w:ascii="StoneSerifYU-Italic" w:hAnsi="StoneSerifYU-Italic" w:cs="StoneSerifYU-Italic"/>
          <w:i/>
          <w:iCs/>
          <w:sz w:val="14"/>
          <w:szCs w:val="14"/>
        </w:rPr>
        <w:t>Y</w:t>
      </w:r>
      <w:r>
        <w:rPr>
          <w:rFonts w:ascii="StoneSerifYU" w:hAnsi="StoneSerifYU" w:cs="StoneSerifYU"/>
          <w:sz w:val="14"/>
          <w:szCs w:val="14"/>
        </w:rPr>
        <w:t xml:space="preserve">/(1 </w:t>
      </w:r>
      <w:r>
        <w:rPr>
          <w:rFonts w:ascii="Symbol" w:hAnsi="Symbol" w:cs="Symbol"/>
          <w:sz w:val="14"/>
          <w:szCs w:val="14"/>
        </w:rPr>
        <w:t></w:t>
      </w:r>
      <w:r>
        <w:rPr>
          <w:rFonts w:ascii="Symbol" w:hAnsi="Symbol" w:cs="Symbol"/>
          <w:sz w:val="14"/>
          <w:szCs w:val="14"/>
        </w:rPr>
        <w:t></w:t>
      </w:r>
      <w:r>
        <w:rPr>
          <w:rFonts w:ascii="StoneSerifYU-Italic" w:hAnsi="StoneSerifYU-Italic" w:cs="StoneSerifYU-Italic"/>
          <w:i/>
          <w:iCs/>
          <w:sz w:val="14"/>
          <w:szCs w:val="14"/>
        </w:rPr>
        <w:t>r</w:t>
      </w:r>
      <w:r>
        <w:rPr>
          <w:rFonts w:ascii="StoneSerifYU" w:hAnsi="StoneSerifYU" w:cs="StoneSerifYU"/>
          <w:sz w:val="14"/>
          <w:szCs w:val="14"/>
        </w:rPr>
        <w:t xml:space="preserve">). Kada je </w:t>
      </w:r>
      <w:r w:rsidRPr="006B198E">
        <w:rPr>
          <w:rFonts w:cs="Symbol"/>
          <w:sz w:val="14"/>
          <w:szCs w:val="14"/>
        </w:rPr>
        <w:t>v</w:t>
      </w:r>
      <w:r>
        <w:rPr>
          <w:rFonts w:ascii="Symbol" w:hAnsi="Symbol" w:cs="Symbol"/>
          <w:sz w:val="14"/>
          <w:szCs w:val="14"/>
        </w:rPr>
        <w:t></w:t>
      </w:r>
      <w:r>
        <w:rPr>
          <w:rFonts w:ascii="Symbol" w:hAnsi="Symbol" w:cs="Symbol"/>
          <w:sz w:val="14"/>
          <w:szCs w:val="14"/>
        </w:rPr>
        <w:t></w:t>
      </w:r>
      <w:r>
        <w:rPr>
          <w:rFonts w:ascii="Symbol" w:hAnsi="Symbol" w:cs="Symbol"/>
          <w:sz w:val="14"/>
          <w:szCs w:val="14"/>
        </w:rPr>
        <w:t></w:t>
      </w:r>
      <w:r>
        <w:rPr>
          <w:rFonts w:ascii="Times New Roman" w:hAnsi="Times New Roman" w:cs="Times New Roman"/>
          <w:sz w:val="14"/>
          <w:szCs w:val="14"/>
        </w:rPr>
        <w:t>α</w:t>
      </w:r>
      <w:r>
        <w:rPr>
          <w:rFonts w:ascii="StoneSerifYU" w:hAnsi="StoneSerifYU" w:cs="StoneSerifYU"/>
          <w:sz w:val="14"/>
          <w:szCs w:val="14"/>
        </w:rPr>
        <w:t xml:space="preserve">/(1 </w:t>
      </w:r>
      <w:r>
        <w:rPr>
          <w:rFonts w:ascii="Symbol" w:hAnsi="Symbol" w:cs="Symbol"/>
          <w:sz w:val="14"/>
          <w:szCs w:val="14"/>
        </w:rPr>
        <w:t></w:t>
      </w:r>
      <w:r>
        <w:rPr>
          <w:rFonts w:ascii="Symbol" w:hAnsi="Symbol" w:cs="Symbol"/>
          <w:sz w:val="14"/>
          <w:szCs w:val="14"/>
        </w:rPr>
        <w:t></w:t>
      </w:r>
      <w:r>
        <w:rPr>
          <w:rFonts w:ascii="StoneSerifYU-Italic" w:hAnsi="StoneSerifYU-Italic" w:cs="StoneSerifYU-Italic"/>
          <w:i/>
          <w:iCs/>
          <w:sz w:val="14"/>
          <w:szCs w:val="14"/>
        </w:rPr>
        <w:t>r</w:t>
      </w:r>
      <w:r>
        <w:rPr>
          <w:rFonts w:ascii="StoneSerifYU" w:hAnsi="StoneSerifYU" w:cs="StoneSerifYU"/>
          <w:sz w:val="14"/>
          <w:szCs w:val="14"/>
        </w:rPr>
        <w:t xml:space="preserve">) dobijamo relaciju (8.11). </w:t>
      </w:r>
    </w:p>
  </w:footnote>
  <w:footnote w:id="15">
    <w:p w:rsidR="00E928EC" w:rsidRPr="00F371FB" w:rsidRDefault="00E928EC" w:rsidP="00CC21C1">
      <w:pPr>
        <w:autoSpaceDE w:val="0"/>
        <w:autoSpaceDN w:val="0"/>
        <w:adjustRightInd w:val="0"/>
        <w:spacing w:after="0" w:line="240" w:lineRule="auto"/>
        <w:rPr>
          <w:lang w:val="sr-Latn-CS"/>
        </w:rPr>
      </w:pPr>
      <w:r>
        <w:rPr>
          <w:rStyle w:val="FootnoteReference"/>
        </w:rPr>
        <w:footnoteRef/>
      </w:r>
      <w:r>
        <w:t xml:space="preserve"> </w:t>
      </w:r>
      <w:r>
        <w:rPr>
          <w:rFonts w:ascii="StoneSerifYU" w:hAnsi="StoneSerifYU" w:cs="StoneSerifYU"/>
          <w:sz w:val="14"/>
          <w:szCs w:val="14"/>
        </w:rPr>
        <w:t xml:space="preserve">Da bismo uračunali amortizaciju, relacija (6.12) jednostavno se promeni u izraz </w:t>
      </w:r>
      <w:r w:rsidRPr="00F371FB">
        <w:rPr>
          <w:rFonts w:cs="StoneSerifYU-Italic"/>
          <w:i/>
          <w:iCs/>
          <w:sz w:val="14"/>
          <w:szCs w:val="14"/>
        </w:rPr>
        <w:t>I</w:t>
      </w:r>
      <w:r w:rsidRPr="00F371FB">
        <w:rPr>
          <w:rFonts w:cs="StoneSerifYU"/>
          <w:sz w:val="8"/>
          <w:szCs w:val="8"/>
        </w:rPr>
        <w:t xml:space="preserve">1 </w:t>
      </w:r>
      <w:r w:rsidRPr="00F371FB">
        <w:rPr>
          <w:rFonts w:cs="Symbol"/>
          <w:sz w:val="14"/>
          <w:szCs w:val="14"/>
        </w:rPr>
        <w:t>= νΔ</w:t>
      </w:r>
      <w:r w:rsidRPr="00F371FB">
        <w:rPr>
          <w:rFonts w:cs="StoneSerifYU-Italic"/>
          <w:i/>
          <w:iCs/>
          <w:sz w:val="14"/>
          <w:szCs w:val="14"/>
        </w:rPr>
        <w:t xml:space="preserve">Y </w:t>
      </w:r>
      <w:r w:rsidRPr="00F371FB">
        <w:rPr>
          <w:rFonts w:cs="Symbol"/>
          <w:sz w:val="14"/>
          <w:szCs w:val="14"/>
        </w:rPr>
        <w:t>+ δ</w:t>
      </w:r>
      <w:r w:rsidRPr="00F371FB">
        <w:rPr>
          <w:rFonts w:cs="StoneSerifYU-Italic"/>
          <w:i/>
          <w:iCs/>
          <w:sz w:val="14"/>
          <w:szCs w:val="14"/>
        </w:rPr>
        <w:t>K</w:t>
      </w:r>
      <w:r w:rsidRPr="00F371FB">
        <w:rPr>
          <w:rFonts w:cs="StoneSerifYU"/>
          <w:sz w:val="8"/>
          <w:szCs w:val="8"/>
        </w:rPr>
        <w:t>1</w:t>
      </w:r>
      <w:r w:rsidRPr="00F371FB">
        <w:rPr>
          <w:rFonts w:cs="StoneSerifYU"/>
          <w:sz w:val="14"/>
          <w:szCs w:val="14"/>
        </w:rPr>
        <w:t>.</w:t>
      </w:r>
      <w:r>
        <w:rPr>
          <w:rFonts w:ascii="StoneSerifYU" w:hAnsi="StoneSerifYU" w:cs="StoneSerifYU"/>
          <w:sz w:val="14"/>
          <w:szCs w:val="14"/>
        </w:rPr>
        <w:t xml:space="preserve"> Izvedeni zaključci ostaju na snazi.</w:t>
      </w:r>
    </w:p>
  </w:footnote>
  <w:footnote w:id="16">
    <w:p w:rsidR="00E928EC" w:rsidRDefault="00E928EC" w:rsidP="00CC21C1">
      <w:pPr>
        <w:autoSpaceDE w:val="0"/>
        <w:autoSpaceDN w:val="0"/>
        <w:adjustRightInd w:val="0"/>
        <w:spacing w:after="0" w:line="240" w:lineRule="auto"/>
        <w:rPr>
          <w:rFonts w:ascii="StoneSerifYU" w:hAnsi="StoneSerifYU" w:cs="StoneSerifYU"/>
          <w:sz w:val="14"/>
          <w:szCs w:val="14"/>
        </w:rPr>
      </w:pPr>
      <w:r>
        <w:rPr>
          <w:rStyle w:val="FootnoteReference"/>
        </w:rPr>
        <w:footnoteRef/>
      </w:r>
      <w:r>
        <w:t xml:space="preserve"> </w:t>
      </w:r>
      <w:r>
        <w:rPr>
          <w:rFonts w:ascii="StoneSerifYU" w:hAnsi="StoneSerifYU" w:cs="StoneSerifYU"/>
          <w:sz w:val="14"/>
          <w:szCs w:val="14"/>
        </w:rPr>
        <w:t>Ovaj koeficijent nazvan je prema američkom ekonomisti i dobitniku Nobelove nagrade Džejmsu Tobinu (James Tobin),koji je 1969. godine ukazao na značaj količnika tržišne vrednosti i troškova zamene stoka kapitala. U međuvremenu su objavljene sofisticirane analize u kojima su definisani uslovi pod kojima se</w:t>
      </w:r>
    </w:p>
    <w:p w:rsidR="00E928EC" w:rsidRDefault="00E928EC" w:rsidP="00CC21C1">
      <w:pPr>
        <w:autoSpaceDE w:val="0"/>
        <w:autoSpaceDN w:val="0"/>
        <w:adjustRightInd w:val="0"/>
        <w:spacing w:after="0" w:line="240" w:lineRule="auto"/>
        <w:rPr>
          <w:rFonts w:ascii="StoneSerifYU" w:hAnsi="StoneSerifYU" w:cs="StoneSerifYU"/>
          <w:sz w:val="20"/>
          <w:szCs w:val="20"/>
        </w:rPr>
      </w:pPr>
      <w:r>
        <w:rPr>
          <w:rFonts w:ascii="StoneSerifYU" w:hAnsi="StoneSerifYU" w:cs="StoneSerifYU"/>
          <w:sz w:val="14"/>
          <w:szCs w:val="14"/>
        </w:rPr>
        <w:t xml:space="preserve">Tobinov koncept prosečne stope </w:t>
      </w:r>
      <w:r>
        <w:rPr>
          <w:rFonts w:ascii="StoneSerifYU-Italic" w:hAnsi="StoneSerifYU-Italic" w:cs="StoneSerifYU-Italic"/>
          <w:i/>
          <w:iCs/>
          <w:sz w:val="14"/>
          <w:szCs w:val="14"/>
        </w:rPr>
        <w:t xml:space="preserve">q </w:t>
      </w:r>
      <w:r>
        <w:rPr>
          <w:rFonts w:ascii="StoneSerifYU" w:hAnsi="StoneSerifYU" w:cs="StoneSerifYU"/>
          <w:sz w:val="14"/>
          <w:szCs w:val="14"/>
        </w:rPr>
        <w:t>izjednačava sa marginalnim konceptom koji sledimo u ovom tekstu. Za naše potrebe, jednostavno ćemo pretpostaviti da su traženi uslovi zadovoljeni.</w:t>
      </w:r>
    </w:p>
    <w:p w:rsidR="00E928EC" w:rsidRPr="00CC21C1" w:rsidRDefault="00E928EC">
      <w:pPr>
        <w:pStyle w:val="FootnoteText"/>
        <w:rPr>
          <w:lang w:val="sr-Latn-CS"/>
        </w:rPr>
      </w:pPr>
    </w:p>
  </w:footnote>
  <w:footnote w:id="17">
    <w:p w:rsidR="00E928EC" w:rsidRPr="0069144D" w:rsidRDefault="00E928EC" w:rsidP="00063EA9">
      <w:pPr>
        <w:autoSpaceDE w:val="0"/>
        <w:autoSpaceDN w:val="0"/>
        <w:adjustRightInd w:val="0"/>
        <w:spacing w:after="0" w:line="240" w:lineRule="auto"/>
        <w:rPr>
          <w:lang w:val="sr-Latn-CS"/>
        </w:rPr>
      </w:pPr>
      <w:r>
        <w:rPr>
          <w:rStyle w:val="FootnoteReference"/>
        </w:rPr>
        <w:footnoteRef/>
      </w:r>
      <w:r>
        <w:t xml:space="preserve"> </w:t>
      </w:r>
      <w:r>
        <w:rPr>
          <w:rFonts w:ascii="StoneSerifYU" w:hAnsi="StoneSerifYU" w:cs="StoneSerifYU"/>
          <w:sz w:val="14"/>
          <w:szCs w:val="14"/>
        </w:rPr>
        <w:t xml:space="preserve">Ovaj odeljak predstavlja nešto složenji prikaz </w:t>
      </w:r>
      <w:r>
        <w:rPr>
          <w:rFonts w:ascii="StoneSerifYU-Italic" w:hAnsi="StoneSerifYU-Italic" w:cs="StoneSerifYU-Italic"/>
          <w:i/>
          <w:iCs/>
          <w:sz w:val="14"/>
          <w:szCs w:val="14"/>
        </w:rPr>
        <w:t>q</w:t>
      </w:r>
      <w:r>
        <w:rPr>
          <w:rFonts w:ascii="StoneSerifYU" w:hAnsi="StoneSerifYU" w:cs="StoneSerifYU"/>
          <w:sz w:val="14"/>
          <w:szCs w:val="14"/>
        </w:rPr>
        <w:t>-teorije investicija, bazirane na tezi o instalacionim troškovima. Logička aparatura slična je onoj koju smo koristili prilikom utvrđivanja optimalnog stoka kapitala. Ovaj deo teksta može se preskočiti ne gubeći na kontinuitetu. U dodatku je prikazana formalna analiza stavova iznetih u osnovnom tekstu.</w:t>
      </w:r>
    </w:p>
  </w:footnote>
  <w:footnote w:id="18">
    <w:p w:rsidR="00E928EC" w:rsidRPr="00063EA9" w:rsidRDefault="00E928EC" w:rsidP="00063EA9">
      <w:pPr>
        <w:autoSpaceDE w:val="0"/>
        <w:autoSpaceDN w:val="0"/>
        <w:adjustRightInd w:val="0"/>
        <w:spacing w:after="0" w:line="240" w:lineRule="auto"/>
        <w:rPr>
          <w:lang w:val="sr-Latn-CS"/>
        </w:rPr>
      </w:pPr>
      <w:r>
        <w:rPr>
          <w:rStyle w:val="FootnoteReference"/>
        </w:rPr>
        <w:footnoteRef/>
      </w:r>
      <w:r>
        <w:t xml:space="preserve"> </w:t>
      </w:r>
      <w:r>
        <w:rPr>
          <w:rFonts w:ascii="StoneSerifYU" w:hAnsi="StoneSerifYU" w:cs="StoneSerifYU"/>
          <w:sz w:val="8"/>
          <w:szCs w:val="8"/>
        </w:rPr>
        <w:t xml:space="preserve"> </w:t>
      </w:r>
      <w:r>
        <w:rPr>
          <w:rFonts w:ascii="StoneSerifYU" w:hAnsi="StoneSerifYU" w:cs="StoneSerifYU"/>
          <w:sz w:val="14"/>
          <w:szCs w:val="14"/>
        </w:rPr>
        <w:t>Podsetimo se, u analizi postoje samo dva perioda, tako da izrazom „sutra” označavamo budućnost, sve do u beskonačnost. U suprotnom, morali bismo da diskontujemo sve buduće marginalne proizvode kapitala.</w:t>
      </w:r>
    </w:p>
  </w:footnote>
  <w:footnote w:id="19">
    <w:p w:rsidR="00E928EC" w:rsidRDefault="00E928EC" w:rsidP="00063EA9">
      <w:pPr>
        <w:autoSpaceDE w:val="0"/>
        <w:autoSpaceDN w:val="0"/>
        <w:adjustRightInd w:val="0"/>
        <w:spacing w:after="0" w:line="240" w:lineRule="auto"/>
        <w:rPr>
          <w:rFonts w:ascii="StoneSerifYU" w:hAnsi="StoneSerifYU" w:cs="StoneSerifYU"/>
          <w:sz w:val="14"/>
          <w:szCs w:val="14"/>
        </w:rPr>
      </w:pPr>
      <w:r>
        <w:rPr>
          <w:rStyle w:val="FootnoteReference"/>
        </w:rPr>
        <w:footnoteRef/>
      </w:r>
      <w:r>
        <w:t xml:space="preserve"> </w:t>
      </w:r>
      <w:r>
        <w:rPr>
          <w:rFonts w:ascii="StoneSerifYU" w:hAnsi="StoneSerifYU" w:cs="StoneSerifYU"/>
          <w:sz w:val="14"/>
          <w:szCs w:val="14"/>
        </w:rPr>
        <w:t>Tako na primer, rast kapitala od 10% lako može imati četiri puta veće instalacione troškove od onih koje bi odgovarale rastu kapitala od 5%.</w:t>
      </w:r>
    </w:p>
    <w:p w:rsidR="00E928EC" w:rsidRPr="00063EA9" w:rsidRDefault="00E928EC">
      <w:pPr>
        <w:pStyle w:val="FootnoteText"/>
        <w:rPr>
          <w:lang w:val="sr-Latn-CS"/>
        </w:rPr>
      </w:pPr>
    </w:p>
  </w:footnote>
  <w:footnote w:id="20">
    <w:p w:rsidR="00E928EC" w:rsidRPr="002957CE" w:rsidRDefault="00E928EC" w:rsidP="000C60CF">
      <w:pPr>
        <w:autoSpaceDE w:val="0"/>
        <w:autoSpaceDN w:val="0"/>
        <w:adjustRightInd w:val="0"/>
        <w:spacing w:after="0" w:line="240" w:lineRule="auto"/>
        <w:rPr>
          <w:rFonts w:ascii="StoneSerifYU" w:hAnsi="StoneSerifYU" w:cs="StoneSerifYU"/>
          <w:sz w:val="18"/>
          <w:szCs w:val="18"/>
        </w:rPr>
      </w:pPr>
      <w:r>
        <w:rPr>
          <w:rStyle w:val="FootnoteReference"/>
        </w:rPr>
        <w:footnoteRef/>
      </w:r>
      <w:r>
        <w:t xml:space="preserve"> </w:t>
      </w:r>
      <w:r w:rsidRPr="002957CE">
        <w:rPr>
          <w:rFonts w:ascii="StoneSerifYU" w:hAnsi="StoneSerifYU" w:cs="StoneSerifYU"/>
          <w:sz w:val="18"/>
          <w:szCs w:val="18"/>
        </w:rPr>
        <w:t xml:space="preserve">Ovde pomalo „varamo”. Definicija Tobinovog koeficijenta </w:t>
      </w:r>
      <w:r w:rsidRPr="002957CE">
        <w:rPr>
          <w:rFonts w:ascii="StoneSerifYU-Italic" w:hAnsi="StoneSerifYU-Italic" w:cs="StoneSerifYU-Italic"/>
          <w:i/>
          <w:iCs/>
          <w:sz w:val="18"/>
          <w:szCs w:val="18"/>
        </w:rPr>
        <w:t xml:space="preserve">q </w:t>
      </w:r>
      <w:r w:rsidRPr="002957CE">
        <w:rPr>
          <w:rFonts w:ascii="StoneSerifYU" w:hAnsi="StoneSerifYU" w:cs="StoneSerifYU"/>
          <w:sz w:val="18"/>
          <w:szCs w:val="18"/>
        </w:rPr>
        <w:t>bazira se na tržišnoj vrednosti firmi, a ne na marginalnom prinosu</w:t>
      </w:r>
      <w:r>
        <w:rPr>
          <w:rFonts w:ascii="StoneSerifYU" w:hAnsi="StoneSerifYU" w:cs="StoneSerifYU"/>
          <w:sz w:val="18"/>
          <w:szCs w:val="18"/>
        </w:rPr>
        <w:t xml:space="preserve"> </w:t>
      </w:r>
      <w:r w:rsidRPr="002957CE">
        <w:rPr>
          <w:rFonts w:ascii="StoneSerifYU" w:hAnsi="StoneSerifYU" w:cs="StoneSerifYU"/>
          <w:sz w:val="18"/>
          <w:szCs w:val="18"/>
        </w:rPr>
        <w:t xml:space="preserve">od investicija, što bi teorija zahtevala. Stoga, umesto </w:t>
      </w:r>
      <w:r w:rsidRPr="002957CE">
        <w:rPr>
          <w:rFonts w:ascii="StoneSerifYU-Italic" w:hAnsi="StoneSerifYU-Italic" w:cs="StoneSerifYU-Italic"/>
          <w:i/>
          <w:iCs/>
          <w:sz w:val="18"/>
          <w:szCs w:val="18"/>
        </w:rPr>
        <w:t xml:space="preserve">marginalnog </w:t>
      </w:r>
      <w:r w:rsidRPr="002957CE">
        <w:rPr>
          <w:rFonts w:ascii="StoneSerifYU" w:hAnsi="StoneSerifYU" w:cs="StoneSerifYU"/>
          <w:sz w:val="18"/>
          <w:szCs w:val="18"/>
        </w:rPr>
        <w:t xml:space="preserve">prinosa poslednje investicije, mi u stvari koristimo </w:t>
      </w:r>
      <w:r w:rsidRPr="002957CE">
        <w:rPr>
          <w:rFonts w:ascii="StoneSerifYU-Italic" w:hAnsi="StoneSerifYU-Italic" w:cs="StoneSerifYU-Italic"/>
          <w:i/>
          <w:iCs/>
          <w:sz w:val="18"/>
          <w:szCs w:val="18"/>
        </w:rPr>
        <w:t xml:space="preserve">prosečni </w:t>
      </w:r>
      <w:r w:rsidRPr="002957CE">
        <w:rPr>
          <w:rFonts w:ascii="StoneSerifYU" w:hAnsi="StoneSerifYU" w:cs="StoneSerifYU"/>
          <w:sz w:val="18"/>
          <w:szCs w:val="18"/>
        </w:rPr>
        <w:t>prinos</w:t>
      </w:r>
      <w:r>
        <w:rPr>
          <w:rFonts w:ascii="StoneSerifYU" w:hAnsi="StoneSerifYU" w:cs="StoneSerifYU"/>
          <w:sz w:val="18"/>
          <w:szCs w:val="18"/>
        </w:rPr>
        <w:t xml:space="preserve"> </w:t>
      </w:r>
      <w:r w:rsidRPr="002957CE">
        <w:rPr>
          <w:rFonts w:ascii="StoneSerifYU" w:hAnsi="StoneSerifYU" w:cs="StoneSerifYU"/>
          <w:sz w:val="18"/>
          <w:szCs w:val="18"/>
        </w:rPr>
        <w:t xml:space="preserve">na ukupni fond kapitala. Tako praktično zanemarujemo razliku između između prosečnog i marginalnog Tobinovog koeficijenta </w:t>
      </w:r>
      <w:r w:rsidRPr="002957CE">
        <w:rPr>
          <w:rFonts w:ascii="StoneSerifYU-Italic" w:hAnsi="StoneSerifYU-Italic" w:cs="StoneSerifYU-Italic"/>
          <w:i/>
          <w:iCs/>
          <w:sz w:val="18"/>
          <w:szCs w:val="18"/>
        </w:rPr>
        <w:t>q</w:t>
      </w:r>
      <w:r w:rsidRPr="002957CE">
        <w:rPr>
          <w:rFonts w:ascii="StoneSerifYU" w:hAnsi="StoneSerifYU" w:cs="StoneSerifYU"/>
          <w:sz w:val="18"/>
          <w:szCs w:val="18"/>
        </w:rPr>
        <w:t>.</w:t>
      </w:r>
    </w:p>
    <w:p w:rsidR="00E928EC" w:rsidRPr="000C60CF" w:rsidRDefault="00E928EC" w:rsidP="000C60CF">
      <w:pPr>
        <w:autoSpaceDE w:val="0"/>
        <w:autoSpaceDN w:val="0"/>
        <w:adjustRightInd w:val="0"/>
        <w:spacing w:after="0" w:line="240" w:lineRule="auto"/>
        <w:rPr>
          <w:lang w:val="sr-Latn-CS"/>
        </w:rPr>
      </w:pPr>
    </w:p>
  </w:footnote>
  <w:footnote w:id="21">
    <w:p w:rsidR="00E928EC" w:rsidRPr="000C60CF" w:rsidRDefault="00E928EC">
      <w:pPr>
        <w:pStyle w:val="FootnoteText"/>
        <w:rPr>
          <w:lang w:val="sr-Latn-CS"/>
        </w:rPr>
      </w:pPr>
      <w:r>
        <w:rPr>
          <w:rStyle w:val="FootnoteReference"/>
        </w:rPr>
        <w:footnoteRef/>
      </w:r>
      <w:r>
        <w:t xml:space="preserve"> Povezani pristup su uveli profesori Fin Kidland (Finn Kydland) sa kalifornijskog univerziteta i Edvard Preskot (Edward Prescott) sa univerziteta u Arizoni, gde se naglašava da je potrebno da proše vreme da bi se nova orema dizajnirala, kupila i pustila u pogon. Implikacije su slične kao kada se koriste instalacioni troškovi.</w:t>
      </w:r>
    </w:p>
  </w:footnote>
  <w:footnote w:id="22">
    <w:p w:rsidR="00E928EC" w:rsidRPr="0097386C" w:rsidRDefault="00E928EC">
      <w:pPr>
        <w:pStyle w:val="FootnoteText"/>
        <w:rPr>
          <w:lang w:val="sr-Latn-CS"/>
        </w:rPr>
      </w:pPr>
      <w:r>
        <w:rPr>
          <w:rStyle w:val="FootnoteReference"/>
        </w:rPr>
        <w:footnoteRef/>
      </w:r>
      <w:r>
        <w:t xml:space="preserve"> Izraz (1+r)-(1-</w:t>
      </w:r>
      <w:r>
        <w:rPr>
          <w:rFonts w:ascii="Symbol" w:hAnsi="Symbol"/>
        </w:rPr>
        <w:t></w:t>
      </w:r>
      <w:r>
        <w:t>)(1+</w:t>
      </w:r>
      <w:r>
        <w:sym w:font="Symbol" w:char="F050"/>
      </w:r>
      <w:r>
        <w:rPr>
          <w:vertAlign w:val="superscript"/>
        </w:rPr>
        <w:t>K</w:t>
      </w:r>
      <w:r>
        <w:t>)=</w:t>
      </w:r>
      <w:r w:rsidRPr="00951525">
        <w:t xml:space="preserve"> </w:t>
      </w:r>
      <w:r>
        <w:t>r+</w:t>
      </w:r>
      <w:r>
        <w:rPr>
          <w:rFonts w:ascii="Symbol" w:hAnsi="Symbol"/>
        </w:rPr>
        <w:t></w:t>
      </w:r>
      <w:r>
        <w:rPr>
          <w:rFonts w:ascii="Symbol" w:hAnsi="Symbol"/>
        </w:rPr>
        <w:t></w:t>
      </w:r>
      <w:r>
        <w:sym w:font="Symbol" w:char="F050"/>
      </w:r>
      <w:r>
        <w:rPr>
          <w:vertAlign w:val="superscript"/>
        </w:rPr>
        <w:t>K</w:t>
      </w:r>
      <w:r>
        <w:t>+</w:t>
      </w:r>
      <w:r>
        <w:rPr>
          <w:rFonts w:ascii="Symbol" w:hAnsi="Symbol"/>
        </w:rPr>
        <w:t></w:t>
      </w:r>
      <w:r>
        <w:sym w:font="Symbol" w:char="F050"/>
      </w:r>
      <w:r>
        <w:rPr>
          <w:vertAlign w:val="superscript"/>
        </w:rPr>
        <w:t xml:space="preserve">K </w:t>
      </w:r>
      <w:r>
        <w:t xml:space="preserve">se za male vrednosti r, </w:t>
      </w:r>
      <w:r>
        <w:rPr>
          <w:rFonts w:ascii="Symbol" w:hAnsi="Symbol"/>
        </w:rPr>
        <w:t></w:t>
      </w:r>
      <w:r>
        <w:rPr>
          <w:rFonts w:ascii="Symbol" w:hAnsi="Symbol"/>
        </w:rPr>
        <w:t></w:t>
      </w:r>
      <w:r>
        <w:t xml:space="preserve"> i </w:t>
      </w:r>
      <w:r>
        <w:sym w:font="Symbol" w:char="F050"/>
      </w:r>
      <w:r>
        <w:rPr>
          <w:vertAlign w:val="superscript"/>
        </w:rPr>
        <w:t xml:space="preserve">K </w:t>
      </w:r>
      <w:r>
        <w:t>može zameniti izrazom r+</w:t>
      </w:r>
      <w:r>
        <w:rPr>
          <w:rFonts w:ascii="Symbol" w:hAnsi="Symbol"/>
        </w:rPr>
        <w:t></w:t>
      </w:r>
      <w:r>
        <w:rPr>
          <w:rFonts w:ascii="Symbol" w:hAnsi="Symbol"/>
        </w:rPr>
        <w:t></w:t>
      </w:r>
      <w:r>
        <w:sym w:font="Symbol" w:char="F050"/>
      </w:r>
      <w:r>
        <w:rPr>
          <w:vertAlign w:val="superscript"/>
        </w:rPr>
        <w:t>K</w:t>
      </w:r>
      <w:r>
        <w:t xml:space="preserve"> r+</w:t>
      </w:r>
      <w:r>
        <w:rPr>
          <w:rFonts w:ascii="Symbol" w:hAnsi="Symbol"/>
        </w:rPr>
        <w:t></w:t>
      </w:r>
      <w:r>
        <w:rPr>
          <w:rFonts w:ascii="Symbol" w:hAnsi="Symbol"/>
        </w:rPr>
        <w:t></w:t>
      </w:r>
      <w:r>
        <w:sym w:font="Symbol" w:char="F050"/>
      </w:r>
      <w:r>
        <w:rPr>
          <w:vertAlign w:val="superscript"/>
        </w:rPr>
        <w:t>K</w:t>
      </w:r>
      <w:r>
        <w:t>.</w:t>
      </w:r>
    </w:p>
  </w:footnote>
  <w:footnote w:id="23">
    <w:p w:rsidR="00E928EC" w:rsidRPr="00951525" w:rsidRDefault="00E928EC">
      <w:pPr>
        <w:pStyle w:val="FootnoteText"/>
        <w:rPr>
          <w:lang w:val="sr-Latn-CS"/>
        </w:rPr>
      </w:pPr>
      <w:r>
        <w:rPr>
          <w:rStyle w:val="FootnoteReference"/>
        </w:rPr>
        <w:footnoteRef/>
      </w:r>
      <w:r>
        <w:t xml:space="preserve"> </w:t>
      </w:r>
      <w:r>
        <w:rPr>
          <w:lang w:val="sr-Latn-CS"/>
        </w:rPr>
        <w:t>Kada nema amortizacije, I/K=ΔK/K. To što se fokusiramo na stopu investicija opravdava se činjenicom da je data količina investicija više podložna promenama u maloj firmi (ili zemlji) nego u velikoj.</w:t>
      </w:r>
    </w:p>
  </w:footnote>
  <w:footnote w:id="24">
    <w:p w:rsidR="00E928EC" w:rsidRDefault="00E928EC" w:rsidP="00761798">
      <w:pPr>
        <w:autoSpaceDE w:val="0"/>
        <w:autoSpaceDN w:val="0"/>
        <w:adjustRightInd w:val="0"/>
        <w:spacing w:after="0" w:line="240" w:lineRule="auto"/>
        <w:rPr>
          <w:rFonts w:ascii="StoneSerifYU" w:hAnsi="StoneSerifYU" w:cs="StoneSerifYU"/>
          <w:sz w:val="20"/>
          <w:szCs w:val="20"/>
        </w:rPr>
      </w:pPr>
      <w:r>
        <w:rPr>
          <w:rStyle w:val="FootnoteReference"/>
        </w:rPr>
        <w:footnoteRef/>
      </w:r>
      <w:r>
        <w:t xml:space="preserve"> </w:t>
      </w:r>
      <w:r>
        <w:rPr>
          <w:rFonts w:ascii="StoneSerifYU" w:hAnsi="StoneSerifYU" w:cs="StoneSerifYU"/>
          <w:sz w:val="14"/>
          <w:szCs w:val="14"/>
        </w:rPr>
        <w:t xml:space="preserve">Pažljivi čitalac primetiće da će, u slučaju kada su promenjlive linearne i kada se apstrahuje amortizacija, vrednost sukcesivnih odsečaka MPK na </w:t>
      </w:r>
      <w:r>
        <w:rPr>
          <w:rFonts w:ascii="StoneSerifYU-Italic" w:hAnsi="StoneSerifYU-Italic" w:cs="StoneSerifYU-Italic"/>
          <w:i/>
          <w:iCs/>
          <w:sz w:val="14"/>
          <w:szCs w:val="14"/>
        </w:rPr>
        <w:t>y</w:t>
      </w:r>
      <w:r>
        <w:rPr>
          <w:rFonts w:ascii="StoneSerifYU" w:hAnsi="StoneSerifYU" w:cs="StoneSerifYU"/>
          <w:sz w:val="14"/>
          <w:szCs w:val="14"/>
        </w:rPr>
        <w:t xml:space="preserve">-osi biti jednaka prethodno zabeleženoj vrednosti koeficijenta </w:t>
      </w:r>
      <w:r>
        <w:rPr>
          <w:rFonts w:ascii="StoneSerifYU-Italic" w:hAnsi="StoneSerifYU-Italic" w:cs="StoneSerifYU-Italic"/>
          <w:i/>
          <w:iCs/>
          <w:sz w:val="14"/>
          <w:szCs w:val="14"/>
        </w:rPr>
        <w:t>q</w:t>
      </w:r>
      <w:r>
        <w:rPr>
          <w:rFonts w:ascii="StoneSerifYU" w:hAnsi="StoneSerifYU" w:cs="StoneSerifYU"/>
          <w:sz w:val="14"/>
          <w:szCs w:val="14"/>
        </w:rPr>
        <w:t>.</w:t>
      </w:r>
    </w:p>
    <w:p w:rsidR="00E928EC" w:rsidRPr="00761798" w:rsidRDefault="00E928EC">
      <w:pPr>
        <w:pStyle w:val="FootnoteText"/>
        <w:rPr>
          <w:lang w:val="sr-Latn-CS"/>
        </w:rPr>
      </w:pPr>
    </w:p>
  </w:footnote>
  <w:footnote w:id="25">
    <w:p w:rsidR="00E928EC" w:rsidRDefault="00E928EC" w:rsidP="007924B9">
      <w:pPr>
        <w:autoSpaceDE w:val="0"/>
        <w:autoSpaceDN w:val="0"/>
        <w:adjustRightInd w:val="0"/>
        <w:spacing w:after="0" w:line="240" w:lineRule="auto"/>
        <w:rPr>
          <w:rFonts w:ascii="StoneSerifYU" w:hAnsi="StoneSerifYU" w:cs="StoneSerifYU"/>
          <w:sz w:val="20"/>
          <w:szCs w:val="20"/>
        </w:rPr>
      </w:pPr>
      <w:r>
        <w:rPr>
          <w:rStyle w:val="FootnoteReference"/>
        </w:rPr>
        <w:footnoteRef/>
      </w:r>
      <w:r>
        <w:t xml:space="preserve"> </w:t>
      </w:r>
      <w:r>
        <w:rPr>
          <w:rFonts w:ascii="StoneSerifYU" w:hAnsi="StoneSerifYU" w:cs="StoneSerifYU"/>
          <w:sz w:val="14"/>
          <w:szCs w:val="14"/>
        </w:rPr>
        <w:t xml:space="preserve">Teorijski posmatrano, Tobinovo </w:t>
      </w:r>
      <w:r>
        <w:rPr>
          <w:rFonts w:ascii="StoneSerifYU-Italic" w:hAnsi="StoneSerifYU-Italic" w:cs="StoneSerifYU-Italic"/>
          <w:i/>
          <w:iCs/>
          <w:sz w:val="14"/>
          <w:szCs w:val="14"/>
        </w:rPr>
        <w:t xml:space="preserve">q </w:t>
      </w:r>
      <w:r>
        <w:rPr>
          <w:rFonts w:ascii="StoneSerifYU" w:hAnsi="StoneSerifYU" w:cs="StoneSerifYU"/>
          <w:sz w:val="14"/>
          <w:szCs w:val="14"/>
        </w:rPr>
        <w:t xml:space="preserve">trebalo bi da sadrži sve informacije za ocenu profitabilnosti investicija, pošto su u njoj već sadržane promene </w:t>
      </w:r>
      <w:r>
        <w:rPr>
          <w:rFonts w:ascii="StoneSerifYU-Italic" w:hAnsi="StoneSerifYU-Italic" w:cs="StoneSerifYU-Italic"/>
          <w:i/>
          <w:iCs/>
          <w:sz w:val="14"/>
          <w:szCs w:val="14"/>
        </w:rPr>
        <w:t xml:space="preserve">r </w:t>
      </w:r>
      <w:r>
        <w:rPr>
          <w:rFonts w:ascii="StoneSerifYU" w:hAnsi="StoneSerifYU" w:cs="StoneSerifYU"/>
          <w:sz w:val="14"/>
          <w:szCs w:val="14"/>
        </w:rPr>
        <w:t>i</w:t>
      </w:r>
      <w:r w:rsidRPr="007924B9">
        <w:rPr>
          <w:rFonts w:cs="StoneSerifYU"/>
          <w:sz w:val="14"/>
          <w:szCs w:val="14"/>
        </w:rPr>
        <w:t xml:space="preserve"> </w:t>
      </w:r>
      <w:r w:rsidRPr="007924B9">
        <w:rPr>
          <w:rFonts w:cs="Symbol"/>
          <w:sz w:val="14"/>
          <w:szCs w:val="14"/>
        </w:rPr>
        <w:t>Δ</w:t>
      </w:r>
      <w:r>
        <w:rPr>
          <w:rFonts w:ascii="StoneSerifYU-Italic" w:hAnsi="StoneSerifYU-Italic" w:cs="StoneSerifYU-Italic"/>
          <w:i/>
          <w:iCs/>
          <w:sz w:val="14"/>
          <w:szCs w:val="14"/>
        </w:rPr>
        <w:t>Y</w:t>
      </w:r>
      <w:r>
        <w:rPr>
          <w:rFonts w:ascii="StoneSerifYU" w:hAnsi="StoneSerifYU" w:cs="StoneSerifYU"/>
          <w:sz w:val="14"/>
          <w:szCs w:val="14"/>
        </w:rPr>
        <w:t>. No, pošto mnoge firme finansiraju investicije kroz kredite i neraspodeljeni profit, kamatna stopa mora biti zaseban element investicione funkcije. Pošto kreditne restrikcije važe za mnoge firme (kao i za domaćinstva), finansiranje opreme će zavisiti od tekućeg dohotka, što opravdava uvođenje principa akceleratora u investicionu funkciju. Ovako će se racionalno objasniti treći element u diskusiji akceleratora iz Odeljka 8.3.3.</w:t>
      </w:r>
    </w:p>
    <w:p w:rsidR="00E928EC" w:rsidRPr="007924B9" w:rsidRDefault="00E928EC">
      <w:pPr>
        <w:pStyle w:val="FootnoteText"/>
        <w:rPr>
          <w:lang w:val="sr-Latn-C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8EC" w:rsidRDefault="00E928EC">
    <w:pPr>
      <w:pStyle w:val="Header"/>
      <w:jc w:val="right"/>
    </w:pPr>
  </w:p>
  <w:p w:rsidR="00E928EC" w:rsidRDefault="00E928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068"/>
    <w:multiLevelType w:val="hybridMultilevel"/>
    <w:tmpl w:val="99246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0F7C"/>
    <w:rsid w:val="00005555"/>
    <w:rsid w:val="00007607"/>
    <w:rsid w:val="000112C4"/>
    <w:rsid w:val="000143C2"/>
    <w:rsid w:val="00024ECC"/>
    <w:rsid w:val="00050841"/>
    <w:rsid w:val="00053CC5"/>
    <w:rsid w:val="000543CD"/>
    <w:rsid w:val="00055468"/>
    <w:rsid w:val="00057926"/>
    <w:rsid w:val="00063EA9"/>
    <w:rsid w:val="000702C8"/>
    <w:rsid w:val="0007269F"/>
    <w:rsid w:val="00076309"/>
    <w:rsid w:val="0008294C"/>
    <w:rsid w:val="000A22FD"/>
    <w:rsid w:val="000B01F7"/>
    <w:rsid w:val="000C4263"/>
    <w:rsid w:val="000C60CF"/>
    <w:rsid w:val="000D1A09"/>
    <w:rsid w:val="000D2950"/>
    <w:rsid w:val="000F17BD"/>
    <w:rsid w:val="000F5A65"/>
    <w:rsid w:val="0010355C"/>
    <w:rsid w:val="001042EF"/>
    <w:rsid w:val="0010518A"/>
    <w:rsid w:val="001146AE"/>
    <w:rsid w:val="00116F37"/>
    <w:rsid w:val="00135402"/>
    <w:rsid w:val="0014172E"/>
    <w:rsid w:val="00147583"/>
    <w:rsid w:val="00147A2E"/>
    <w:rsid w:val="00153625"/>
    <w:rsid w:val="00165742"/>
    <w:rsid w:val="001663EF"/>
    <w:rsid w:val="00167C44"/>
    <w:rsid w:val="00193458"/>
    <w:rsid w:val="00195353"/>
    <w:rsid w:val="001A25A8"/>
    <w:rsid w:val="001A2710"/>
    <w:rsid w:val="001A7B8C"/>
    <w:rsid w:val="001B0437"/>
    <w:rsid w:val="001B0D01"/>
    <w:rsid w:val="001B25DD"/>
    <w:rsid w:val="001C5314"/>
    <w:rsid w:val="001D2FF2"/>
    <w:rsid w:val="001D7E2E"/>
    <w:rsid w:val="001E71AB"/>
    <w:rsid w:val="00200814"/>
    <w:rsid w:val="00214A06"/>
    <w:rsid w:val="00241087"/>
    <w:rsid w:val="002635BB"/>
    <w:rsid w:val="00267153"/>
    <w:rsid w:val="00267EB9"/>
    <w:rsid w:val="00275EDF"/>
    <w:rsid w:val="002957CE"/>
    <w:rsid w:val="002A6F7F"/>
    <w:rsid w:val="002B10BA"/>
    <w:rsid w:val="002B40F8"/>
    <w:rsid w:val="002B7218"/>
    <w:rsid w:val="002C49EE"/>
    <w:rsid w:val="002C552E"/>
    <w:rsid w:val="002C6952"/>
    <w:rsid w:val="002D2C26"/>
    <w:rsid w:val="002D4ADA"/>
    <w:rsid w:val="002D5F4F"/>
    <w:rsid w:val="002E3B61"/>
    <w:rsid w:val="002E3EB9"/>
    <w:rsid w:val="002F51EF"/>
    <w:rsid w:val="002F5C9D"/>
    <w:rsid w:val="00300A20"/>
    <w:rsid w:val="00302F29"/>
    <w:rsid w:val="00306B3F"/>
    <w:rsid w:val="00310A09"/>
    <w:rsid w:val="00317C00"/>
    <w:rsid w:val="00321184"/>
    <w:rsid w:val="003255CE"/>
    <w:rsid w:val="0035442F"/>
    <w:rsid w:val="00363C91"/>
    <w:rsid w:val="0036432E"/>
    <w:rsid w:val="00364A42"/>
    <w:rsid w:val="00367318"/>
    <w:rsid w:val="00370E7A"/>
    <w:rsid w:val="0038420E"/>
    <w:rsid w:val="0039240D"/>
    <w:rsid w:val="00397B80"/>
    <w:rsid w:val="003B700A"/>
    <w:rsid w:val="003B7025"/>
    <w:rsid w:val="003E5C90"/>
    <w:rsid w:val="004073FC"/>
    <w:rsid w:val="00407CC4"/>
    <w:rsid w:val="00413E99"/>
    <w:rsid w:val="00417C5C"/>
    <w:rsid w:val="00420910"/>
    <w:rsid w:val="00435EE2"/>
    <w:rsid w:val="00476B5B"/>
    <w:rsid w:val="004A32AD"/>
    <w:rsid w:val="004D1994"/>
    <w:rsid w:val="004E513A"/>
    <w:rsid w:val="004E5936"/>
    <w:rsid w:val="004E710E"/>
    <w:rsid w:val="004F404C"/>
    <w:rsid w:val="004F6B74"/>
    <w:rsid w:val="005018B9"/>
    <w:rsid w:val="0050265F"/>
    <w:rsid w:val="00510F45"/>
    <w:rsid w:val="00513363"/>
    <w:rsid w:val="00520131"/>
    <w:rsid w:val="0052203C"/>
    <w:rsid w:val="00522717"/>
    <w:rsid w:val="005305D6"/>
    <w:rsid w:val="00542F80"/>
    <w:rsid w:val="005457A1"/>
    <w:rsid w:val="005574FF"/>
    <w:rsid w:val="00564DE3"/>
    <w:rsid w:val="00573CF9"/>
    <w:rsid w:val="00574EF2"/>
    <w:rsid w:val="005854E2"/>
    <w:rsid w:val="00596AE3"/>
    <w:rsid w:val="005C0CB1"/>
    <w:rsid w:val="005D4339"/>
    <w:rsid w:val="005D673A"/>
    <w:rsid w:val="005E161A"/>
    <w:rsid w:val="005E6D50"/>
    <w:rsid w:val="0060744C"/>
    <w:rsid w:val="00607CA7"/>
    <w:rsid w:val="0062594B"/>
    <w:rsid w:val="006339C7"/>
    <w:rsid w:val="00633F52"/>
    <w:rsid w:val="00635837"/>
    <w:rsid w:val="00651612"/>
    <w:rsid w:val="00660C91"/>
    <w:rsid w:val="00664BF2"/>
    <w:rsid w:val="006754B3"/>
    <w:rsid w:val="006852B0"/>
    <w:rsid w:val="006901D0"/>
    <w:rsid w:val="0069144D"/>
    <w:rsid w:val="006A6214"/>
    <w:rsid w:val="006B198E"/>
    <w:rsid w:val="006C0E08"/>
    <w:rsid w:val="006E0031"/>
    <w:rsid w:val="006F62E3"/>
    <w:rsid w:val="0070491E"/>
    <w:rsid w:val="00714643"/>
    <w:rsid w:val="00716B13"/>
    <w:rsid w:val="007224F1"/>
    <w:rsid w:val="00723011"/>
    <w:rsid w:val="007267F7"/>
    <w:rsid w:val="00730FE5"/>
    <w:rsid w:val="0073103D"/>
    <w:rsid w:val="007451AF"/>
    <w:rsid w:val="007615B6"/>
    <w:rsid w:val="00761798"/>
    <w:rsid w:val="007625C8"/>
    <w:rsid w:val="00771609"/>
    <w:rsid w:val="007924B9"/>
    <w:rsid w:val="007A491E"/>
    <w:rsid w:val="007B37F6"/>
    <w:rsid w:val="007C4B9A"/>
    <w:rsid w:val="007C6E4B"/>
    <w:rsid w:val="007D2992"/>
    <w:rsid w:val="007D370C"/>
    <w:rsid w:val="00812212"/>
    <w:rsid w:val="008165E7"/>
    <w:rsid w:val="00824B32"/>
    <w:rsid w:val="0082522B"/>
    <w:rsid w:val="00834AE9"/>
    <w:rsid w:val="00836D8D"/>
    <w:rsid w:val="00837517"/>
    <w:rsid w:val="008417F5"/>
    <w:rsid w:val="008436F5"/>
    <w:rsid w:val="00852639"/>
    <w:rsid w:val="00854D70"/>
    <w:rsid w:val="00856C4B"/>
    <w:rsid w:val="00871CE0"/>
    <w:rsid w:val="008840F1"/>
    <w:rsid w:val="00892A21"/>
    <w:rsid w:val="008C06EB"/>
    <w:rsid w:val="008C1EFD"/>
    <w:rsid w:val="008C30D6"/>
    <w:rsid w:val="008E2412"/>
    <w:rsid w:val="008F18CE"/>
    <w:rsid w:val="008F3637"/>
    <w:rsid w:val="008F7C22"/>
    <w:rsid w:val="009167B7"/>
    <w:rsid w:val="00922CDB"/>
    <w:rsid w:val="00926154"/>
    <w:rsid w:val="00947AC5"/>
    <w:rsid w:val="00950B96"/>
    <w:rsid w:val="00951525"/>
    <w:rsid w:val="00955BF2"/>
    <w:rsid w:val="0097386C"/>
    <w:rsid w:val="009841D9"/>
    <w:rsid w:val="00986010"/>
    <w:rsid w:val="00993D79"/>
    <w:rsid w:val="009A796A"/>
    <w:rsid w:val="009B4017"/>
    <w:rsid w:val="009C637E"/>
    <w:rsid w:val="009D5350"/>
    <w:rsid w:val="009D5CC3"/>
    <w:rsid w:val="009E4C48"/>
    <w:rsid w:val="009F3B36"/>
    <w:rsid w:val="00A0273C"/>
    <w:rsid w:val="00A070B9"/>
    <w:rsid w:val="00A33F2C"/>
    <w:rsid w:val="00A35C9E"/>
    <w:rsid w:val="00A407C6"/>
    <w:rsid w:val="00A557EF"/>
    <w:rsid w:val="00A97A8F"/>
    <w:rsid w:val="00AA07DF"/>
    <w:rsid w:val="00AA1529"/>
    <w:rsid w:val="00AB38BE"/>
    <w:rsid w:val="00AB4C4C"/>
    <w:rsid w:val="00AC5CB5"/>
    <w:rsid w:val="00AD31FF"/>
    <w:rsid w:val="00AD3BC6"/>
    <w:rsid w:val="00AD77D7"/>
    <w:rsid w:val="00AF5BC0"/>
    <w:rsid w:val="00B05AE1"/>
    <w:rsid w:val="00B43FDC"/>
    <w:rsid w:val="00B53DB3"/>
    <w:rsid w:val="00B61E8B"/>
    <w:rsid w:val="00B72A12"/>
    <w:rsid w:val="00B856EA"/>
    <w:rsid w:val="00B933CA"/>
    <w:rsid w:val="00B93CA8"/>
    <w:rsid w:val="00BA3049"/>
    <w:rsid w:val="00BB0F7C"/>
    <w:rsid w:val="00BB2955"/>
    <w:rsid w:val="00BC3EC2"/>
    <w:rsid w:val="00BC7AB1"/>
    <w:rsid w:val="00BD3363"/>
    <w:rsid w:val="00BE2ADE"/>
    <w:rsid w:val="00BF2402"/>
    <w:rsid w:val="00BF761C"/>
    <w:rsid w:val="00C01408"/>
    <w:rsid w:val="00C03856"/>
    <w:rsid w:val="00C0387D"/>
    <w:rsid w:val="00C17EC0"/>
    <w:rsid w:val="00C22DF1"/>
    <w:rsid w:val="00C42A3E"/>
    <w:rsid w:val="00C477EF"/>
    <w:rsid w:val="00C62218"/>
    <w:rsid w:val="00CA3B42"/>
    <w:rsid w:val="00CA3E2F"/>
    <w:rsid w:val="00CB177B"/>
    <w:rsid w:val="00CC21C1"/>
    <w:rsid w:val="00CC7F89"/>
    <w:rsid w:val="00CD0771"/>
    <w:rsid w:val="00CD2B43"/>
    <w:rsid w:val="00CD6841"/>
    <w:rsid w:val="00CE4133"/>
    <w:rsid w:val="00D10069"/>
    <w:rsid w:val="00D10C3F"/>
    <w:rsid w:val="00D1394B"/>
    <w:rsid w:val="00D27248"/>
    <w:rsid w:val="00D346F2"/>
    <w:rsid w:val="00D40A3D"/>
    <w:rsid w:val="00D40BB4"/>
    <w:rsid w:val="00D415FB"/>
    <w:rsid w:val="00D53BE9"/>
    <w:rsid w:val="00D54FF4"/>
    <w:rsid w:val="00D564EC"/>
    <w:rsid w:val="00D6304A"/>
    <w:rsid w:val="00D70249"/>
    <w:rsid w:val="00D70E1B"/>
    <w:rsid w:val="00D72D19"/>
    <w:rsid w:val="00D72FD2"/>
    <w:rsid w:val="00D76137"/>
    <w:rsid w:val="00D803D8"/>
    <w:rsid w:val="00D83AA5"/>
    <w:rsid w:val="00D917A9"/>
    <w:rsid w:val="00DB6311"/>
    <w:rsid w:val="00DB6EC9"/>
    <w:rsid w:val="00DC567B"/>
    <w:rsid w:val="00DD3D5E"/>
    <w:rsid w:val="00DE6451"/>
    <w:rsid w:val="00DF31B6"/>
    <w:rsid w:val="00DF7B64"/>
    <w:rsid w:val="00E00093"/>
    <w:rsid w:val="00E030E4"/>
    <w:rsid w:val="00E04F9B"/>
    <w:rsid w:val="00E0579A"/>
    <w:rsid w:val="00E11444"/>
    <w:rsid w:val="00E16AF4"/>
    <w:rsid w:val="00E3219B"/>
    <w:rsid w:val="00E33BFD"/>
    <w:rsid w:val="00E40053"/>
    <w:rsid w:val="00E46281"/>
    <w:rsid w:val="00E52033"/>
    <w:rsid w:val="00E53A97"/>
    <w:rsid w:val="00E63FAD"/>
    <w:rsid w:val="00E67897"/>
    <w:rsid w:val="00E72DBA"/>
    <w:rsid w:val="00E73B65"/>
    <w:rsid w:val="00E743E0"/>
    <w:rsid w:val="00E80182"/>
    <w:rsid w:val="00E86E4A"/>
    <w:rsid w:val="00E928EC"/>
    <w:rsid w:val="00E939F9"/>
    <w:rsid w:val="00EC0AAE"/>
    <w:rsid w:val="00EC567A"/>
    <w:rsid w:val="00ED01AF"/>
    <w:rsid w:val="00ED2429"/>
    <w:rsid w:val="00ED7DE0"/>
    <w:rsid w:val="00EE2B59"/>
    <w:rsid w:val="00EF266E"/>
    <w:rsid w:val="00EF2ED3"/>
    <w:rsid w:val="00EF5712"/>
    <w:rsid w:val="00F15762"/>
    <w:rsid w:val="00F371FB"/>
    <w:rsid w:val="00F44745"/>
    <w:rsid w:val="00F45F14"/>
    <w:rsid w:val="00F55C4A"/>
    <w:rsid w:val="00F75357"/>
    <w:rsid w:val="00F83CEC"/>
    <w:rsid w:val="00F948AF"/>
    <w:rsid w:val="00FC66B3"/>
    <w:rsid w:val="00FC7A27"/>
    <w:rsid w:val="00FE011C"/>
    <w:rsid w:val="00FF1DD9"/>
    <w:rsid w:val="00FF230E"/>
    <w:rsid w:val="00FF72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52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6A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AE3"/>
    <w:rPr>
      <w:sz w:val="20"/>
      <w:szCs w:val="20"/>
    </w:rPr>
  </w:style>
  <w:style w:type="character" w:styleId="FootnoteReference">
    <w:name w:val="footnote reference"/>
    <w:basedOn w:val="DefaultParagraphFont"/>
    <w:uiPriority w:val="99"/>
    <w:semiHidden/>
    <w:unhideWhenUsed/>
    <w:rsid w:val="00596AE3"/>
    <w:rPr>
      <w:vertAlign w:val="superscript"/>
    </w:rPr>
  </w:style>
  <w:style w:type="paragraph" w:styleId="BalloonText">
    <w:name w:val="Balloon Text"/>
    <w:basedOn w:val="Normal"/>
    <w:link w:val="BalloonTextChar"/>
    <w:uiPriority w:val="99"/>
    <w:semiHidden/>
    <w:unhideWhenUsed/>
    <w:rsid w:val="002A6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F7F"/>
    <w:rPr>
      <w:rFonts w:ascii="Tahoma" w:hAnsi="Tahoma" w:cs="Tahoma"/>
      <w:sz w:val="16"/>
      <w:szCs w:val="16"/>
    </w:rPr>
  </w:style>
  <w:style w:type="paragraph" w:customStyle="1" w:styleId="Style">
    <w:name w:val="Style"/>
    <w:rsid w:val="007B37F6"/>
    <w:pPr>
      <w:widowControl w:val="0"/>
      <w:autoSpaceDE w:val="0"/>
      <w:autoSpaceDN w:val="0"/>
      <w:adjustRightInd w:val="0"/>
      <w:spacing w:after="0" w:line="240" w:lineRule="auto"/>
    </w:pPr>
    <w:rPr>
      <w:rFonts w:ascii="Arial" w:eastAsiaTheme="minorEastAsia" w:hAnsi="Arial" w:cs="Arial"/>
      <w:sz w:val="24"/>
      <w:szCs w:val="24"/>
    </w:rPr>
  </w:style>
  <w:style w:type="paragraph" w:styleId="Header">
    <w:name w:val="header"/>
    <w:basedOn w:val="Normal"/>
    <w:link w:val="HeaderChar"/>
    <w:uiPriority w:val="99"/>
    <w:unhideWhenUsed/>
    <w:rsid w:val="00FF2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30E"/>
  </w:style>
  <w:style w:type="paragraph" w:styleId="Footer">
    <w:name w:val="footer"/>
    <w:basedOn w:val="Normal"/>
    <w:link w:val="FooterChar"/>
    <w:uiPriority w:val="99"/>
    <w:semiHidden/>
    <w:unhideWhenUsed/>
    <w:rsid w:val="00FF2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230E"/>
  </w:style>
  <w:style w:type="character" w:styleId="PlaceholderText">
    <w:name w:val="Placeholder Text"/>
    <w:basedOn w:val="DefaultParagraphFont"/>
    <w:uiPriority w:val="99"/>
    <w:semiHidden/>
    <w:rsid w:val="00D72FD2"/>
    <w:rPr>
      <w:color w:val="808080"/>
    </w:rPr>
  </w:style>
  <w:style w:type="paragraph" w:styleId="ListParagraph">
    <w:name w:val="List Paragraph"/>
    <w:basedOn w:val="Normal"/>
    <w:uiPriority w:val="34"/>
    <w:qFormat/>
    <w:rsid w:val="006852B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A5D93-79BF-46A6-BC5F-7682E56E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3310</TotalTime>
  <Pages>27</Pages>
  <Words>12586</Words>
  <Characters>63058</Characters>
  <Application>Microsoft Office Word</Application>
  <DocSecurity>0</DocSecurity>
  <Lines>1000</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113</cp:revision>
  <dcterms:created xsi:type="dcterms:W3CDTF">2010-11-26T09:17:00Z</dcterms:created>
  <dcterms:modified xsi:type="dcterms:W3CDTF">2010-11-28T19:16:00Z</dcterms:modified>
</cp:coreProperties>
</file>